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54A7" w14:textId="77777777" w:rsidR="002C550F" w:rsidRPr="002A2857" w:rsidRDefault="002C550F" w:rsidP="002C550F">
      <w:pPr>
        <w:pBdr>
          <w:bottom w:val="single" w:sz="12" w:space="1" w:color="auto"/>
        </w:pBdr>
        <w:jc w:val="right"/>
        <w:rPr>
          <w:rFonts w:ascii="Arial" w:hAnsi="Arial" w:cs="Arial"/>
          <w:b/>
          <w:sz w:val="22"/>
          <w:szCs w:val="22"/>
        </w:rPr>
      </w:pPr>
      <w:r w:rsidRPr="002A2857">
        <w:rPr>
          <w:rFonts w:ascii="Arial" w:hAnsi="Arial" w:cs="Arial"/>
          <w:b/>
          <w:sz w:val="22"/>
          <w:szCs w:val="22"/>
        </w:rPr>
        <w:t>NORTHUMBRIA PCC MINUTES</w:t>
      </w:r>
    </w:p>
    <w:p w14:paraId="69DA4EA0" w14:textId="77777777" w:rsidR="002C550F" w:rsidRPr="002A2857" w:rsidRDefault="002C550F" w:rsidP="002C550F">
      <w:pPr>
        <w:pBdr>
          <w:bottom w:val="single" w:sz="12" w:space="1" w:color="auto"/>
        </w:pBdr>
        <w:jc w:val="right"/>
        <w:rPr>
          <w:rFonts w:ascii="Arial" w:hAnsi="Arial" w:cs="Arial"/>
          <w:b/>
          <w:sz w:val="22"/>
          <w:szCs w:val="22"/>
        </w:rPr>
      </w:pPr>
    </w:p>
    <w:p w14:paraId="770746A9" w14:textId="77777777" w:rsidR="002C550F" w:rsidRPr="002A2857" w:rsidRDefault="002C550F" w:rsidP="002C550F">
      <w:pPr>
        <w:rPr>
          <w:rFonts w:ascii="Arial" w:hAnsi="Arial" w:cs="Arial"/>
          <w:b/>
          <w:i/>
          <w:sz w:val="22"/>
          <w:szCs w:val="22"/>
        </w:rPr>
      </w:pPr>
    </w:p>
    <w:p w14:paraId="6D2EA8DE" w14:textId="77777777" w:rsidR="002C550F" w:rsidRPr="002A2857" w:rsidRDefault="002C550F" w:rsidP="002C550F">
      <w:pPr>
        <w:rPr>
          <w:rFonts w:ascii="Arial" w:hAnsi="Arial" w:cs="Arial"/>
          <w:b/>
          <w:sz w:val="22"/>
          <w:szCs w:val="22"/>
        </w:rPr>
      </w:pPr>
      <w:r w:rsidRPr="002A2857">
        <w:rPr>
          <w:rFonts w:ascii="Arial" w:hAnsi="Arial" w:cs="Arial"/>
          <w:b/>
          <w:sz w:val="22"/>
          <w:szCs w:val="22"/>
        </w:rPr>
        <w:t xml:space="preserve">Title                                                                                                                           </w:t>
      </w:r>
    </w:p>
    <w:p w14:paraId="32114702" w14:textId="77777777" w:rsidR="002C550F" w:rsidRPr="002A2857" w:rsidRDefault="009F2289" w:rsidP="002C550F">
      <w:pPr>
        <w:rPr>
          <w:rFonts w:ascii="Arial" w:hAnsi="Arial" w:cs="Arial"/>
          <w:b/>
          <w:i/>
          <w:sz w:val="22"/>
          <w:szCs w:val="22"/>
        </w:rPr>
      </w:pPr>
      <w:r w:rsidRPr="002A2857">
        <w:rPr>
          <w:rFonts w:ascii="Arial" w:hAnsi="Arial" w:cs="Arial"/>
          <w:sz w:val="22"/>
          <w:szCs w:val="22"/>
        </w:rPr>
        <w:t>Business</w:t>
      </w:r>
      <w:r w:rsidR="002C550F" w:rsidRPr="002A2857">
        <w:rPr>
          <w:rFonts w:ascii="Arial" w:hAnsi="Arial" w:cs="Arial"/>
          <w:sz w:val="22"/>
          <w:szCs w:val="22"/>
        </w:rPr>
        <w:t xml:space="preserve"> Meeting</w:t>
      </w:r>
    </w:p>
    <w:p w14:paraId="5BDDE307" w14:textId="77777777" w:rsidR="002C550F" w:rsidRPr="002A2857" w:rsidRDefault="002C550F" w:rsidP="002C550F">
      <w:pPr>
        <w:rPr>
          <w:rFonts w:ascii="Arial" w:hAnsi="Arial" w:cs="Arial"/>
          <w:b/>
          <w:sz w:val="22"/>
          <w:szCs w:val="22"/>
        </w:rPr>
      </w:pPr>
    </w:p>
    <w:p w14:paraId="6A5B726F" w14:textId="77777777" w:rsidR="002C550F" w:rsidRPr="002A2857" w:rsidRDefault="002C550F" w:rsidP="002C550F">
      <w:pPr>
        <w:pBdr>
          <w:bottom w:val="single" w:sz="12" w:space="1" w:color="auto"/>
        </w:pBdr>
        <w:rPr>
          <w:rFonts w:ascii="Arial" w:hAnsi="Arial" w:cs="Arial"/>
          <w:b/>
          <w:sz w:val="22"/>
          <w:szCs w:val="22"/>
        </w:rPr>
      </w:pPr>
      <w:r w:rsidRPr="002A2857">
        <w:rPr>
          <w:rFonts w:ascii="Arial" w:hAnsi="Arial" w:cs="Arial"/>
          <w:b/>
          <w:sz w:val="22"/>
          <w:szCs w:val="22"/>
        </w:rPr>
        <w:t>Date</w:t>
      </w:r>
      <w:r w:rsidRPr="002A2857">
        <w:rPr>
          <w:rFonts w:ascii="Arial" w:hAnsi="Arial" w:cs="Arial"/>
          <w:b/>
          <w:sz w:val="22"/>
          <w:szCs w:val="22"/>
        </w:rPr>
        <w:tab/>
      </w:r>
      <w:r w:rsidRPr="002A2857">
        <w:rPr>
          <w:rFonts w:ascii="Arial" w:hAnsi="Arial" w:cs="Arial"/>
          <w:b/>
          <w:sz w:val="22"/>
          <w:szCs w:val="22"/>
        </w:rPr>
        <w:tab/>
      </w:r>
      <w:r w:rsidRPr="002A2857">
        <w:rPr>
          <w:rFonts w:ascii="Arial" w:hAnsi="Arial" w:cs="Arial"/>
          <w:b/>
          <w:sz w:val="22"/>
          <w:szCs w:val="22"/>
        </w:rPr>
        <w:tab/>
      </w:r>
      <w:r w:rsidRPr="002A2857">
        <w:rPr>
          <w:rFonts w:ascii="Arial" w:hAnsi="Arial" w:cs="Arial"/>
          <w:b/>
          <w:sz w:val="22"/>
          <w:szCs w:val="22"/>
        </w:rPr>
        <w:tab/>
      </w:r>
      <w:r w:rsidRPr="002A2857">
        <w:rPr>
          <w:rFonts w:ascii="Arial" w:hAnsi="Arial" w:cs="Arial"/>
          <w:b/>
          <w:sz w:val="22"/>
          <w:szCs w:val="22"/>
        </w:rPr>
        <w:tab/>
        <w:t>Location</w:t>
      </w:r>
      <w:r w:rsidR="00317F4F" w:rsidRPr="002A2857">
        <w:rPr>
          <w:rFonts w:ascii="Arial" w:hAnsi="Arial" w:cs="Arial"/>
          <w:b/>
          <w:sz w:val="22"/>
          <w:szCs w:val="22"/>
        </w:rPr>
        <w:tab/>
      </w:r>
      <w:r w:rsidR="00317F4F" w:rsidRPr="002A2857">
        <w:rPr>
          <w:rFonts w:ascii="Arial" w:hAnsi="Arial" w:cs="Arial"/>
          <w:b/>
          <w:sz w:val="22"/>
          <w:szCs w:val="22"/>
        </w:rPr>
        <w:tab/>
      </w:r>
      <w:r w:rsidRPr="002A2857">
        <w:rPr>
          <w:rFonts w:ascii="Arial" w:hAnsi="Arial" w:cs="Arial"/>
          <w:b/>
          <w:sz w:val="22"/>
          <w:szCs w:val="22"/>
        </w:rPr>
        <w:tab/>
      </w:r>
      <w:r w:rsidR="00317F4F" w:rsidRPr="002A2857">
        <w:rPr>
          <w:rFonts w:ascii="Arial" w:hAnsi="Arial" w:cs="Arial"/>
          <w:b/>
          <w:sz w:val="22"/>
          <w:szCs w:val="22"/>
        </w:rPr>
        <w:t>Duration</w:t>
      </w:r>
    </w:p>
    <w:p w14:paraId="514205EF" w14:textId="42602482" w:rsidR="005C799F" w:rsidRPr="002A2857" w:rsidRDefault="00FD10A1" w:rsidP="002C550F">
      <w:pPr>
        <w:pBdr>
          <w:bottom w:val="single" w:sz="12" w:space="1" w:color="auto"/>
        </w:pBdr>
        <w:rPr>
          <w:rFonts w:ascii="Arial" w:hAnsi="Arial" w:cs="Arial"/>
          <w:sz w:val="22"/>
          <w:szCs w:val="22"/>
        </w:rPr>
      </w:pPr>
      <w:r>
        <w:rPr>
          <w:rFonts w:ascii="Arial" w:hAnsi="Arial" w:cs="Arial"/>
          <w:sz w:val="22"/>
          <w:szCs w:val="22"/>
        </w:rPr>
        <w:t>21 July</w:t>
      </w:r>
      <w:r w:rsidR="005F0873">
        <w:rPr>
          <w:rFonts w:ascii="Arial" w:hAnsi="Arial" w:cs="Arial"/>
          <w:sz w:val="22"/>
          <w:szCs w:val="22"/>
        </w:rPr>
        <w:t xml:space="preserve"> 2022</w:t>
      </w:r>
      <w:r w:rsidR="005F0873">
        <w:rPr>
          <w:rFonts w:ascii="Arial" w:hAnsi="Arial" w:cs="Arial"/>
          <w:sz w:val="22"/>
          <w:szCs w:val="22"/>
        </w:rPr>
        <w:tab/>
      </w:r>
      <w:r w:rsidR="007B0A04" w:rsidRPr="002A2857">
        <w:rPr>
          <w:rFonts w:ascii="Arial" w:hAnsi="Arial" w:cs="Arial"/>
          <w:sz w:val="22"/>
          <w:szCs w:val="22"/>
        </w:rPr>
        <w:tab/>
      </w:r>
      <w:r w:rsidR="00A01595" w:rsidRPr="002A2857">
        <w:rPr>
          <w:rFonts w:ascii="Arial" w:hAnsi="Arial" w:cs="Arial"/>
          <w:sz w:val="22"/>
          <w:szCs w:val="22"/>
        </w:rPr>
        <w:tab/>
      </w:r>
      <w:r w:rsidR="00BD49DD" w:rsidRPr="002A2857">
        <w:rPr>
          <w:rFonts w:ascii="Arial" w:hAnsi="Arial" w:cs="Arial"/>
          <w:sz w:val="22"/>
          <w:szCs w:val="22"/>
        </w:rPr>
        <w:tab/>
      </w:r>
      <w:r w:rsidR="00D73D4C" w:rsidRPr="002A2857">
        <w:rPr>
          <w:rFonts w:ascii="Arial" w:hAnsi="Arial" w:cs="Arial"/>
          <w:sz w:val="22"/>
          <w:szCs w:val="22"/>
        </w:rPr>
        <w:t>Teams</w:t>
      </w:r>
      <w:r w:rsidR="00D1740B">
        <w:rPr>
          <w:rFonts w:ascii="Arial" w:hAnsi="Arial" w:cs="Arial"/>
          <w:sz w:val="22"/>
          <w:szCs w:val="22"/>
        </w:rPr>
        <w:t>/MEL</w:t>
      </w:r>
      <w:r w:rsidR="00D73D4C" w:rsidRPr="002A2857">
        <w:rPr>
          <w:rFonts w:ascii="Arial" w:hAnsi="Arial" w:cs="Arial"/>
          <w:sz w:val="22"/>
          <w:szCs w:val="22"/>
        </w:rPr>
        <w:tab/>
      </w:r>
      <w:r w:rsidR="00D73D4C" w:rsidRPr="002A2857">
        <w:rPr>
          <w:rFonts w:ascii="Arial" w:hAnsi="Arial" w:cs="Arial"/>
          <w:sz w:val="22"/>
          <w:szCs w:val="22"/>
        </w:rPr>
        <w:tab/>
      </w:r>
      <w:r w:rsidR="002C550F" w:rsidRPr="002A2857">
        <w:rPr>
          <w:rFonts w:ascii="Arial" w:hAnsi="Arial" w:cs="Arial"/>
          <w:color w:val="FF0000"/>
          <w:sz w:val="22"/>
          <w:szCs w:val="22"/>
        </w:rPr>
        <w:tab/>
      </w:r>
      <w:r w:rsidR="00417F63" w:rsidRPr="001C0F40">
        <w:rPr>
          <w:rFonts w:ascii="Arial" w:hAnsi="Arial" w:cs="Arial"/>
          <w:sz w:val="22"/>
          <w:szCs w:val="22"/>
        </w:rPr>
        <w:t>3.55pm-</w:t>
      </w:r>
      <w:r w:rsidR="009F7DAC" w:rsidRPr="001C0F40">
        <w:rPr>
          <w:rFonts w:ascii="Arial" w:hAnsi="Arial" w:cs="Arial"/>
          <w:sz w:val="22"/>
          <w:szCs w:val="22"/>
        </w:rPr>
        <w:t>4.20pm</w:t>
      </w:r>
    </w:p>
    <w:p w14:paraId="6CEA7418" w14:textId="77777777" w:rsidR="002C550F" w:rsidRPr="002A2857" w:rsidRDefault="002C550F" w:rsidP="002C550F">
      <w:pPr>
        <w:pBdr>
          <w:bottom w:val="single" w:sz="12" w:space="1" w:color="auto"/>
        </w:pBdr>
        <w:rPr>
          <w:rFonts w:ascii="Arial" w:hAnsi="Arial" w:cs="Arial"/>
          <w:sz w:val="22"/>
          <w:szCs w:val="22"/>
        </w:rPr>
      </w:pPr>
    </w:p>
    <w:p w14:paraId="7974A77D" w14:textId="77777777" w:rsidR="002C550F" w:rsidRPr="002A2857" w:rsidRDefault="002C550F" w:rsidP="002C550F">
      <w:pPr>
        <w:pStyle w:val="NoSpacing"/>
        <w:rPr>
          <w:rFonts w:ascii="Arial" w:hAnsi="Arial" w:cs="Arial"/>
          <w:b/>
        </w:rPr>
      </w:pPr>
    </w:p>
    <w:p w14:paraId="0B4A6079" w14:textId="77777777" w:rsidR="002A2857" w:rsidRPr="00B75454" w:rsidRDefault="002A2857" w:rsidP="002A2857">
      <w:pPr>
        <w:rPr>
          <w:rFonts w:ascii="Arial" w:hAnsi="Arial" w:cs="Arial"/>
          <w:b/>
          <w:sz w:val="22"/>
          <w:szCs w:val="22"/>
        </w:rPr>
      </w:pPr>
      <w:r w:rsidRPr="00B75454">
        <w:rPr>
          <w:rFonts w:ascii="Arial" w:hAnsi="Arial" w:cs="Arial"/>
          <w:b/>
          <w:sz w:val="22"/>
          <w:szCs w:val="22"/>
        </w:rPr>
        <w:t>Present:</w:t>
      </w:r>
    </w:p>
    <w:p w14:paraId="3F63B163" w14:textId="77777777" w:rsidR="002A2857" w:rsidRPr="00B75454" w:rsidRDefault="002A2857" w:rsidP="002A2857">
      <w:pPr>
        <w:pStyle w:val="Default"/>
        <w:rPr>
          <w:rFonts w:ascii="Arial" w:hAnsi="Arial" w:cs="Arial"/>
          <w:sz w:val="22"/>
          <w:szCs w:val="22"/>
        </w:rPr>
      </w:pPr>
      <w:r w:rsidRPr="00B75454">
        <w:rPr>
          <w:rFonts w:ascii="Arial" w:hAnsi="Arial" w:cs="Arial"/>
          <w:sz w:val="22"/>
          <w:szCs w:val="22"/>
        </w:rPr>
        <w:t>Kim McGuinness – Police and Crime Commissioner</w:t>
      </w:r>
    </w:p>
    <w:p w14:paraId="6E98FBFA" w14:textId="77777777" w:rsidR="002A2857" w:rsidRPr="00B75454" w:rsidRDefault="002A2857" w:rsidP="002A2857">
      <w:pPr>
        <w:pStyle w:val="Default"/>
        <w:rPr>
          <w:rFonts w:ascii="Arial" w:hAnsi="Arial" w:cs="Arial"/>
          <w:sz w:val="22"/>
          <w:szCs w:val="22"/>
        </w:rPr>
      </w:pPr>
      <w:r w:rsidRPr="00B75454">
        <w:rPr>
          <w:rFonts w:ascii="Arial" w:hAnsi="Arial" w:cs="Arial"/>
          <w:sz w:val="22"/>
          <w:szCs w:val="22"/>
        </w:rPr>
        <w:t>Winton Keenen – Chief Constable (CC)</w:t>
      </w:r>
    </w:p>
    <w:p w14:paraId="054293E6" w14:textId="77777777" w:rsidR="002A2857" w:rsidRPr="00B75454" w:rsidRDefault="002A2857" w:rsidP="002A2857">
      <w:pPr>
        <w:pStyle w:val="Default"/>
        <w:rPr>
          <w:rFonts w:ascii="Arial" w:hAnsi="Arial" w:cs="Arial"/>
          <w:sz w:val="22"/>
          <w:szCs w:val="22"/>
        </w:rPr>
      </w:pPr>
      <w:r w:rsidRPr="00B75454">
        <w:rPr>
          <w:rFonts w:ascii="Arial" w:hAnsi="Arial" w:cs="Arial"/>
          <w:sz w:val="22"/>
          <w:szCs w:val="22"/>
        </w:rPr>
        <w:t>Ruth Durham – Chief of Staff of the OPCC</w:t>
      </w:r>
    </w:p>
    <w:p w14:paraId="66308956" w14:textId="77777777" w:rsidR="002A2857" w:rsidRPr="00B75454" w:rsidRDefault="002A2857" w:rsidP="002A2857">
      <w:pPr>
        <w:pStyle w:val="Default"/>
        <w:rPr>
          <w:rFonts w:ascii="Arial" w:hAnsi="Arial" w:cs="Arial"/>
          <w:sz w:val="22"/>
          <w:szCs w:val="22"/>
        </w:rPr>
      </w:pPr>
      <w:r w:rsidRPr="00B75454">
        <w:rPr>
          <w:rFonts w:ascii="Arial" w:hAnsi="Arial" w:cs="Arial"/>
          <w:sz w:val="22"/>
          <w:szCs w:val="22"/>
        </w:rPr>
        <w:t>Adrian Pearson – Director of Planning and Delivery (OPCC)</w:t>
      </w:r>
    </w:p>
    <w:p w14:paraId="6F119D94" w14:textId="77777777" w:rsidR="002A2857" w:rsidRPr="00B75454" w:rsidRDefault="002A2857" w:rsidP="002A2857">
      <w:pPr>
        <w:pStyle w:val="Default"/>
        <w:rPr>
          <w:rFonts w:ascii="Arial" w:hAnsi="Arial" w:cs="Arial"/>
          <w:sz w:val="22"/>
          <w:szCs w:val="22"/>
        </w:rPr>
      </w:pPr>
      <w:r w:rsidRPr="00B75454">
        <w:rPr>
          <w:rFonts w:ascii="Arial" w:hAnsi="Arial" w:cs="Arial"/>
          <w:sz w:val="22"/>
          <w:szCs w:val="22"/>
        </w:rPr>
        <w:t>Tanya Reade – Corporate Governance Manager (NP)</w:t>
      </w:r>
    </w:p>
    <w:p w14:paraId="1CDE084C" w14:textId="08AD74A8" w:rsidR="002A2857" w:rsidRPr="00B75454" w:rsidRDefault="00A900C3" w:rsidP="002A2857">
      <w:pPr>
        <w:pStyle w:val="Default"/>
        <w:rPr>
          <w:rFonts w:ascii="Arial" w:hAnsi="Arial" w:cs="Arial"/>
          <w:sz w:val="22"/>
          <w:szCs w:val="22"/>
        </w:rPr>
      </w:pPr>
      <w:r w:rsidRPr="00B75454">
        <w:rPr>
          <w:rFonts w:ascii="Arial" w:hAnsi="Arial" w:cs="Arial"/>
          <w:sz w:val="22"/>
          <w:szCs w:val="22"/>
        </w:rPr>
        <w:t>Kevin Laing</w:t>
      </w:r>
      <w:r w:rsidR="002A2857" w:rsidRPr="00B75454">
        <w:rPr>
          <w:rFonts w:ascii="Arial" w:hAnsi="Arial" w:cs="Arial"/>
          <w:sz w:val="22"/>
          <w:szCs w:val="22"/>
        </w:rPr>
        <w:t xml:space="preserve"> – Chief Finance Officer (CFO)</w:t>
      </w:r>
    </w:p>
    <w:p w14:paraId="6B746EEA" w14:textId="5951AC7F" w:rsidR="001C0F40" w:rsidRPr="00B75454" w:rsidRDefault="001C0F40" w:rsidP="001C0F40">
      <w:pPr>
        <w:pStyle w:val="Default"/>
        <w:rPr>
          <w:rFonts w:ascii="Arial" w:hAnsi="Arial" w:cs="Arial"/>
          <w:sz w:val="22"/>
          <w:szCs w:val="22"/>
        </w:rPr>
      </w:pPr>
      <w:r w:rsidRPr="00B75454">
        <w:rPr>
          <w:rFonts w:ascii="Arial" w:hAnsi="Arial" w:cs="Arial"/>
          <w:sz w:val="22"/>
          <w:szCs w:val="22"/>
        </w:rPr>
        <w:t>Laura Repton – Public Affairs and Governance Officer (OPCC)</w:t>
      </w:r>
    </w:p>
    <w:p w14:paraId="6CCFF00E" w14:textId="77777777" w:rsidR="001C0F40" w:rsidRPr="00B75454" w:rsidRDefault="001C0F40" w:rsidP="001C0F40">
      <w:pPr>
        <w:pStyle w:val="Default"/>
        <w:rPr>
          <w:rFonts w:ascii="Arial" w:hAnsi="Arial" w:cs="Arial"/>
          <w:sz w:val="22"/>
          <w:szCs w:val="22"/>
        </w:rPr>
      </w:pPr>
      <w:r w:rsidRPr="00B75454">
        <w:rPr>
          <w:rFonts w:ascii="Arial" w:hAnsi="Arial" w:cs="Arial"/>
          <w:sz w:val="22"/>
          <w:szCs w:val="22"/>
        </w:rPr>
        <w:t>Vicki Wilson – Minute Taker - OPCC</w:t>
      </w:r>
    </w:p>
    <w:p w14:paraId="3D0F1D96" w14:textId="07EEE221" w:rsidR="00D1740B" w:rsidRPr="00B75454" w:rsidRDefault="00D1740B" w:rsidP="002A2857">
      <w:pPr>
        <w:pStyle w:val="Default"/>
        <w:rPr>
          <w:rFonts w:ascii="Arial" w:hAnsi="Arial" w:cs="Arial"/>
          <w:sz w:val="22"/>
          <w:szCs w:val="22"/>
        </w:rPr>
      </w:pPr>
    </w:p>
    <w:p w14:paraId="7265CF45" w14:textId="24907ED5" w:rsidR="00D1740B" w:rsidRPr="00B75454" w:rsidRDefault="00417F63" w:rsidP="002A2857">
      <w:pPr>
        <w:pStyle w:val="Default"/>
        <w:rPr>
          <w:rFonts w:ascii="Arial" w:hAnsi="Arial" w:cs="Arial"/>
          <w:b/>
          <w:bCs/>
          <w:sz w:val="22"/>
          <w:szCs w:val="22"/>
        </w:rPr>
      </w:pPr>
      <w:r w:rsidRPr="00B75454">
        <w:rPr>
          <w:rFonts w:ascii="Arial" w:hAnsi="Arial" w:cs="Arial"/>
          <w:b/>
          <w:bCs/>
          <w:sz w:val="22"/>
          <w:szCs w:val="22"/>
        </w:rPr>
        <w:t>Apologies:</w:t>
      </w:r>
    </w:p>
    <w:p w14:paraId="565E64C7" w14:textId="77777777" w:rsidR="00417F63" w:rsidRPr="00B75454" w:rsidRDefault="00417F63" w:rsidP="00417F63">
      <w:pPr>
        <w:pStyle w:val="Default"/>
        <w:rPr>
          <w:rFonts w:ascii="Arial" w:hAnsi="Arial" w:cs="Arial"/>
          <w:sz w:val="22"/>
          <w:szCs w:val="22"/>
        </w:rPr>
      </w:pPr>
      <w:r w:rsidRPr="00B75454">
        <w:rPr>
          <w:rFonts w:ascii="Arial" w:hAnsi="Arial" w:cs="Arial"/>
          <w:sz w:val="22"/>
          <w:szCs w:val="22"/>
        </w:rPr>
        <w:t>Debbie Ford – Deputy Chief Constable (DCC)</w:t>
      </w:r>
    </w:p>
    <w:p w14:paraId="0CF11F28" w14:textId="77777777" w:rsidR="002C550F" w:rsidRPr="00932447" w:rsidRDefault="002C550F" w:rsidP="002C550F">
      <w:pPr>
        <w:pBdr>
          <w:bottom w:val="single" w:sz="12" w:space="1" w:color="auto"/>
        </w:pBdr>
        <w:rPr>
          <w:rFonts w:ascii="Gill Sans" w:hAnsi="Gill Sans" w:cs="Arial"/>
          <w:sz w:val="22"/>
          <w:szCs w:val="22"/>
        </w:rPr>
      </w:pPr>
    </w:p>
    <w:p w14:paraId="19450951" w14:textId="77777777" w:rsidR="002C550F" w:rsidRPr="00932447" w:rsidRDefault="002C550F" w:rsidP="002C550F">
      <w:pPr>
        <w:pStyle w:val="ListParagraph"/>
        <w:ind w:left="0"/>
        <w:jc w:val="both"/>
        <w:rPr>
          <w:rFonts w:ascii="Gill Sans" w:hAnsi="Gill Sans" w:cs="Arial"/>
          <w:b/>
          <w:sz w:val="22"/>
          <w:szCs w:val="22"/>
          <w:u w:val="single"/>
        </w:rPr>
      </w:pPr>
    </w:p>
    <w:p w14:paraId="08831C5B" w14:textId="77777777" w:rsidR="00BD49DD" w:rsidRDefault="00BD49DD" w:rsidP="009C7312">
      <w:pPr>
        <w:rPr>
          <w:rFonts w:ascii="Gill Sans" w:hAnsi="Gill Sans" w:cs="Arial"/>
          <w:b/>
          <w:sz w:val="22"/>
          <w:szCs w:val="22"/>
        </w:rPr>
      </w:pPr>
    </w:p>
    <w:p w14:paraId="28E37DD1" w14:textId="48CFD6EE" w:rsidR="002A2857" w:rsidRDefault="005F0873" w:rsidP="002A2857">
      <w:pPr>
        <w:pStyle w:val="Default"/>
        <w:rPr>
          <w:rFonts w:ascii="Arial" w:hAnsi="Arial" w:cs="Arial"/>
          <w:b/>
          <w:sz w:val="22"/>
          <w:szCs w:val="22"/>
          <w:u w:val="single"/>
        </w:rPr>
      </w:pPr>
      <w:r>
        <w:rPr>
          <w:rFonts w:ascii="Arial" w:hAnsi="Arial" w:cs="Arial"/>
          <w:b/>
          <w:sz w:val="22"/>
          <w:szCs w:val="22"/>
          <w:u w:val="single"/>
        </w:rPr>
        <w:t>OPEN</w:t>
      </w:r>
      <w:r w:rsidR="002A2857" w:rsidRPr="00EB2E8D">
        <w:rPr>
          <w:rFonts w:ascii="Arial" w:hAnsi="Arial" w:cs="Arial"/>
          <w:b/>
          <w:sz w:val="22"/>
          <w:szCs w:val="22"/>
          <w:u w:val="single"/>
        </w:rPr>
        <w:t xml:space="preserve"> SESSION</w:t>
      </w:r>
    </w:p>
    <w:p w14:paraId="3A5E7B97" w14:textId="77777777" w:rsidR="002A2857" w:rsidRDefault="002A2857" w:rsidP="002A2857">
      <w:pPr>
        <w:pStyle w:val="Default"/>
        <w:rPr>
          <w:rFonts w:ascii="Arial" w:hAnsi="Arial" w:cs="Arial"/>
          <w:b/>
          <w:sz w:val="22"/>
          <w:szCs w:val="22"/>
          <w:u w:val="single"/>
        </w:rPr>
      </w:pPr>
    </w:p>
    <w:p w14:paraId="55B82054" w14:textId="345644E7" w:rsidR="002A2857" w:rsidRPr="000D2D99" w:rsidRDefault="005F0873" w:rsidP="005F0873">
      <w:pPr>
        <w:pStyle w:val="NoSpacing"/>
        <w:numPr>
          <w:ilvl w:val="0"/>
          <w:numId w:val="10"/>
        </w:numPr>
        <w:rPr>
          <w:rFonts w:ascii="Arial" w:hAnsi="Arial" w:cs="Arial"/>
          <w:b/>
        </w:rPr>
      </w:pPr>
      <w:r>
        <w:rPr>
          <w:rFonts w:ascii="Arial" w:hAnsi="Arial" w:cs="Arial"/>
          <w:b/>
        </w:rPr>
        <w:t>Minutes of the open</w:t>
      </w:r>
      <w:r w:rsidR="002A2857" w:rsidRPr="000D2D99">
        <w:rPr>
          <w:rFonts w:ascii="Arial" w:hAnsi="Arial" w:cs="Arial"/>
          <w:b/>
        </w:rPr>
        <w:t xml:space="preserve"> session of Business Meeting held on </w:t>
      </w:r>
      <w:r w:rsidR="00611CC9">
        <w:rPr>
          <w:rFonts w:ascii="Arial" w:hAnsi="Arial" w:cs="Arial"/>
          <w:b/>
        </w:rPr>
        <w:t xml:space="preserve">31 May </w:t>
      </w:r>
      <w:r w:rsidR="00D1740B">
        <w:rPr>
          <w:rFonts w:ascii="Arial" w:hAnsi="Arial" w:cs="Arial"/>
          <w:b/>
        </w:rPr>
        <w:t>2022</w:t>
      </w:r>
    </w:p>
    <w:p w14:paraId="13BD1381" w14:textId="77777777" w:rsidR="002A2857" w:rsidRPr="000D2D99" w:rsidRDefault="002A2857" w:rsidP="002A2857">
      <w:pPr>
        <w:pStyle w:val="NoSpacing"/>
        <w:rPr>
          <w:rFonts w:ascii="Arial" w:hAnsi="Arial" w:cs="Arial"/>
        </w:rPr>
      </w:pPr>
    </w:p>
    <w:p w14:paraId="57A1FF4C" w14:textId="2DA3BA5A" w:rsidR="002A2857" w:rsidRDefault="002A2857" w:rsidP="002A2857">
      <w:pPr>
        <w:pStyle w:val="NoSpacing"/>
        <w:ind w:firstLine="360"/>
        <w:rPr>
          <w:rFonts w:ascii="Arial" w:hAnsi="Arial" w:cs="Arial"/>
        </w:rPr>
      </w:pPr>
      <w:r w:rsidRPr="000D2D99">
        <w:rPr>
          <w:rFonts w:ascii="Arial" w:hAnsi="Arial" w:cs="Arial"/>
        </w:rPr>
        <w:t xml:space="preserve">The minutes were agreed as a true record. </w:t>
      </w:r>
    </w:p>
    <w:p w14:paraId="7D30CD2F" w14:textId="543C70A5" w:rsidR="00D1740B" w:rsidRDefault="00D1740B" w:rsidP="002A2857">
      <w:pPr>
        <w:pStyle w:val="NoSpacing"/>
        <w:ind w:firstLine="360"/>
        <w:rPr>
          <w:rFonts w:ascii="Arial" w:hAnsi="Arial" w:cs="Arial"/>
        </w:rPr>
      </w:pPr>
    </w:p>
    <w:p w14:paraId="2DBA4B6D" w14:textId="2B7AABBC" w:rsidR="00D1740B" w:rsidRPr="00D1740B" w:rsidRDefault="00D1740B" w:rsidP="00D1740B">
      <w:pPr>
        <w:pStyle w:val="NoSpacing"/>
        <w:numPr>
          <w:ilvl w:val="0"/>
          <w:numId w:val="10"/>
        </w:numPr>
        <w:rPr>
          <w:rFonts w:ascii="Arial" w:hAnsi="Arial" w:cs="Arial"/>
          <w:b/>
          <w:bCs/>
        </w:rPr>
      </w:pPr>
      <w:r w:rsidRPr="00D1740B">
        <w:rPr>
          <w:rFonts w:ascii="Arial" w:hAnsi="Arial" w:cs="Arial"/>
          <w:b/>
          <w:bCs/>
        </w:rPr>
        <w:t xml:space="preserve">Matters Arising </w:t>
      </w:r>
    </w:p>
    <w:p w14:paraId="4356CA40" w14:textId="77777777" w:rsidR="00D1740B" w:rsidRPr="000D2D99" w:rsidRDefault="00D1740B" w:rsidP="00D1740B">
      <w:pPr>
        <w:pStyle w:val="NoSpacing"/>
        <w:rPr>
          <w:rFonts w:ascii="Arial" w:hAnsi="Arial" w:cs="Arial"/>
        </w:rPr>
      </w:pPr>
    </w:p>
    <w:p w14:paraId="7399D94E" w14:textId="1BC1CD66" w:rsidR="00D1740B" w:rsidRDefault="0081164D" w:rsidP="001C0F40">
      <w:pPr>
        <w:pStyle w:val="NoSpacing"/>
        <w:ind w:left="360"/>
        <w:rPr>
          <w:rFonts w:ascii="Arial" w:hAnsi="Arial" w:cs="Arial"/>
        </w:rPr>
      </w:pPr>
      <w:r>
        <w:rPr>
          <w:rFonts w:ascii="Arial" w:hAnsi="Arial" w:cs="Arial"/>
        </w:rPr>
        <w:t xml:space="preserve">The Action Log referenced a meeting with ACC Hutchison regarding Serious Violence Duty. The PCC explained this had taken place and had proven to be very beneficial. </w:t>
      </w:r>
    </w:p>
    <w:p w14:paraId="74823CCC" w14:textId="77777777" w:rsidR="0081164D" w:rsidRDefault="0081164D" w:rsidP="00D1740B">
      <w:pPr>
        <w:pStyle w:val="NoSpacing"/>
        <w:ind w:firstLine="360"/>
        <w:rPr>
          <w:rFonts w:ascii="Arial" w:hAnsi="Arial" w:cs="Arial"/>
        </w:rPr>
      </w:pPr>
    </w:p>
    <w:p w14:paraId="43634B48" w14:textId="668D9979" w:rsidR="0081164D" w:rsidRDefault="0081164D" w:rsidP="001C0F40">
      <w:pPr>
        <w:pStyle w:val="NoSpacing"/>
        <w:ind w:left="360"/>
        <w:rPr>
          <w:rFonts w:ascii="Arial" w:hAnsi="Arial" w:cs="Arial"/>
        </w:rPr>
      </w:pPr>
      <w:r>
        <w:rPr>
          <w:rFonts w:ascii="Arial" w:hAnsi="Arial" w:cs="Arial"/>
        </w:rPr>
        <w:t xml:space="preserve">The PCC had also agreed to chair the new Local Combatting Drugs Partnership with the first meeting taking place on 4 October. </w:t>
      </w:r>
    </w:p>
    <w:p w14:paraId="5FFF766E" w14:textId="666F3DEA" w:rsidR="00D1740B" w:rsidRDefault="00D1740B" w:rsidP="00D1740B">
      <w:pPr>
        <w:pStyle w:val="NoSpacing"/>
        <w:ind w:firstLine="360"/>
        <w:rPr>
          <w:rFonts w:ascii="Arial" w:hAnsi="Arial" w:cs="Arial"/>
        </w:rPr>
      </w:pPr>
    </w:p>
    <w:p w14:paraId="5C7099EE" w14:textId="38214098" w:rsidR="00D1740B" w:rsidRPr="00E27553" w:rsidRDefault="005F0873" w:rsidP="00D1740B">
      <w:pPr>
        <w:pStyle w:val="ListParagraph"/>
        <w:numPr>
          <w:ilvl w:val="0"/>
          <w:numId w:val="10"/>
        </w:numPr>
        <w:spacing w:after="160" w:line="259" w:lineRule="auto"/>
        <w:contextualSpacing/>
        <w:rPr>
          <w:rFonts w:ascii="Arial" w:hAnsi="Arial" w:cs="Arial"/>
          <w:b/>
          <w:sz w:val="22"/>
          <w:szCs w:val="22"/>
        </w:rPr>
      </w:pPr>
      <w:r>
        <w:rPr>
          <w:rFonts w:ascii="Arial" w:hAnsi="Arial" w:cs="Arial"/>
          <w:b/>
          <w:sz w:val="22"/>
          <w:szCs w:val="22"/>
        </w:rPr>
        <w:t>National Issues Impacting on Policing</w:t>
      </w:r>
    </w:p>
    <w:p w14:paraId="28B1DECB" w14:textId="2CE9288C" w:rsidR="0081164D" w:rsidRDefault="0081164D" w:rsidP="00611CC9">
      <w:pPr>
        <w:ind w:left="360"/>
        <w:rPr>
          <w:rFonts w:ascii="Arial" w:hAnsi="Arial" w:cs="Arial"/>
          <w:sz w:val="22"/>
          <w:szCs w:val="22"/>
        </w:rPr>
      </w:pPr>
      <w:r>
        <w:rPr>
          <w:rFonts w:ascii="Arial" w:hAnsi="Arial" w:cs="Arial"/>
          <w:sz w:val="22"/>
          <w:szCs w:val="22"/>
        </w:rPr>
        <w:t xml:space="preserve">There were concerns raised regarding the lack of </w:t>
      </w:r>
      <w:r w:rsidR="00BE7183">
        <w:rPr>
          <w:rFonts w:ascii="Arial" w:hAnsi="Arial" w:cs="Arial"/>
          <w:sz w:val="22"/>
          <w:szCs w:val="22"/>
        </w:rPr>
        <w:t xml:space="preserve">national focus on </w:t>
      </w:r>
      <w:r>
        <w:rPr>
          <w:rFonts w:ascii="Arial" w:hAnsi="Arial" w:cs="Arial"/>
          <w:sz w:val="22"/>
          <w:szCs w:val="22"/>
        </w:rPr>
        <w:t>policing and resources</w:t>
      </w:r>
      <w:r w:rsidR="00BE7183">
        <w:rPr>
          <w:rFonts w:ascii="Arial" w:hAnsi="Arial" w:cs="Arial"/>
          <w:sz w:val="22"/>
          <w:szCs w:val="22"/>
        </w:rPr>
        <w:t>.  C</w:t>
      </w:r>
      <w:r>
        <w:rPr>
          <w:rFonts w:ascii="Arial" w:hAnsi="Arial" w:cs="Arial"/>
          <w:sz w:val="22"/>
          <w:szCs w:val="22"/>
        </w:rPr>
        <w:t xml:space="preserve">oncern </w:t>
      </w:r>
      <w:r w:rsidR="00BE7183">
        <w:rPr>
          <w:rFonts w:ascii="Arial" w:hAnsi="Arial" w:cs="Arial"/>
          <w:sz w:val="22"/>
          <w:szCs w:val="22"/>
        </w:rPr>
        <w:t xml:space="preserve">was expressed </w:t>
      </w:r>
      <w:r w:rsidR="00455EE8">
        <w:rPr>
          <w:rFonts w:ascii="Arial" w:hAnsi="Arial" w:cs="Arial"/>
          <w:sz w:val="22"/>
          <w:szCs w:val="22"/>
        </w:rPr>
        <w:t xml:space="preserve">in respect of </w:t>
      </w:r>
      <w:r>
        <w:rPr>
          <w:rFonts w:ascii="Arial" w:hAnsi="Arial" w:cs="Arial"/>
          <w:sz w:val="22"/>
          <w:szCs w:val="22"/>
        </w:rPr>
        <w:t xml:space="preserve">confidence within the workforce. It was felt this had been exacerbated by the pay awards. There would be specific plans put in place to build up the confidence of the police workforce. </w:t>
      </w:r>
    </w:p>
    <w:p w14:paraId="2BAFAF37" w14:textId="77777777" w:rsidR="00BE7183" w:rsidRDefault="00BE7183" w:rsidP="00611CC9">
      <w:pPr>
        <w:ind w:left="360"/>
        <w:rPr>
          <w:rFonts w:ascii="Arial" w:hAnsi="Arial" w:cs="Arial"/>
          <w:sz w:val="22"/>
          <w:szCs w:val="22"/>
        </w:rPr>
      </w:pPr>
    </w:p>
    <w:p w14:paraId="6BB78A00" w14:textId="3691F079" w:rsidR="009A27D9" w:rsidRDefault="009A27D9" w:rsidP="00611CC9">
      <w:pPr>
        <w:ind w:left="360"/>
        <w:rPr>
          <w:rFonts w:ascii="Arial" w:hAnsi="Arial" w:cs="Arial"/>
          <w:sz w:val="22"/>
          <w:szCs w:val="22"/>
        </w:rPr>
      </w:pPr>
      <w:r>
        <w:rPr>
          <w:rFonts w:ascii="Arial" w:hAnsi="Arial" w:cs="Arial"/>
          <w:sz w:val="22"/>
          <w:szCs w:val="22"/>
        </w:rPr>
        <w:t xml:space="preserve">There also remained no clarity on the government </w:t>
      </w:r>
      <w:r w:rsidR="00BE7183">
        <w:rPr>
          <w:rFonts w:ascii="Arial" w:hAnsi="Arial" w:cs="Arial"/>
          <w:sz w:val="22"/>
          <w:szCs w:val="22"/>
        </w:rPr>
        <w:t xml:space="preserve">future </w:t>
      </w:r>
      <w:r>
        <w:rPr>
          <w:rFonts w:ascii="Arial" w:hAnsi="Arial" w:cs="Arial"/>
          <w:sz w:val="22"/>
          <w:szCs w:val="22"/>
        </w:rPr>
        <w:t xml:space="preserve">contribution toward the Police Uplift Programme. </w:t>
      </w:r>
    </w:p>
    <w:p w14:paraId="040F4F52" w14:textId="77777777" w:rsidR="00B75454" w:rsidRDefault="00B75454" w:rsidP="00611CC9">
      <w:pPr>
        <w:ind w:left="360"/>
        <w:rPr>
          <w:rFonts w:ascii="Arial" w:hAnsi="Arial" w:cs="Arial"/>
          <w:sz w:val="22"/>
          <w:szCs w:val="22"/>
        </w:rPr>
      </w:pPr>
    </w:p>
    <w:p w14:paraId="0A550458" w14:textId="3E55B8C7" w:rsidR="00E27553" w:rsidRPr="00E27553" w:rsidRDefault="00D40C2F" w:rsidP="009D5F9A">
      <w:pPr>
        <w:pStyle w:val="ListParagraph"/>
        <w:numPr>
          <w:ilvl w:val="0"/>
          <w:numId w:val="10"/>
        </w:numPr>
        <w:rPr>
          <w:rFonts w:ascii="Arial" w:hAnsi="Arial" w:cs="Arial"/>
          <w:b/>
          <w:bCs/>
          <w:sz w:val="22"/>
          <w:szCs w:val="22"/>
        </w:rPr>
      </w:pPr>
      <w:r>
        <w:rPr>
          <w:rFonts w:ascii="Arial" w:hAnsi="Arial" w:cs="Arial"/>
          <w:b/>
          <w:bCs/>
          <w:sz w:val="22"/>
          <w:szCs w:val="22"/>
        </w:rPr>
        <w:t>Revenue Outturn Position and Movement in Reserves 2021/22</w:t>
      </w:r>
    </w:p>
    <w:p w14:paraId="639CFF75" w14:textId="58107982" w:rsidR="00E27553" w:rsidRDefault="00E27553" w:rsidP="00D1740B">
      <w:pPr>
        <w:ind w:left="360"/>
        <w:rPr>
          <w:rFonts w:ascii="Arial" w:hAnsi="Arial" w:cs="Arial"/>
          <w:sz w:val="22"/>
          <w:szCs w:val="22"/>
        </w:rPr>
      </w:pPr>
    </w:p>
    <w:p w14:paraId="4A0C0D60" w14:textId="1E70A99E" w:rsidR="003773B1" w:rsidRPr="001C0F40" w:rsidRDefault="00B62984" w:rsidP="00611CC9">
      <w:pPr>
        <w:ind w:left="360"/>
        <w:rPr>
          <w:rFonts w:ascii="Arial" w:hAnsi="Arial" w:cs="Arial"/>
          <w:sz w:val="22"/>
          <w:szCs w:val="22"/>
        </w:rPr>
      </w:pPr>
      <w:r w:rsidRPr="001C0F40">
        <w:rPr>
          <w:rFonts w:ascii="Arial" w:hAnsi="Arial" w:cs="Arial"/>
          <w:sz w:val="22"/>
          <w:szCs w:val="22"/>
        </w:rPr>
        <w:t xml:space="preserve">The </w:t>
      </w:r>
      <w:r w:rsidR="009A27D9" w:rsidRPr="001C0F40">
        <w:rPr>
          <w:rFonts w:ascii="Arial" w:hAnsi="Arial" w:cs="Arial"/>
          <w:sz w:val="22"/>
          <w:szCs w:val="22"/>
        </w:rPr>
        <w:t>CFO outlined the main points from the report:</w:t>
      </w:r>
    </w:p>
    <w:p w14:paraId="799E6E1A" w14:textId="77777777" w:rsidR="00D40C2F" w:rsidRPr="001C0F40" w:rsidRDefault="00D40C2F" w:rsidP="00611CC9">
      <w:pPr>
        <w:ind w:left="360"/>
        <w:rPr>
          <w:rFonts w:ascii="Arial" w:hAnsi="Arial" w:cs="Arial"/>
          <w:sz w:val="22"/>
          <w:szCs w:val="22"/>
        </w:rPr>
      </w:pPr>
    </w:p>
    <w:p w14:paraId="6327C353" w14:textId="63339E09" w:rsidR="009A27D9" w:rsidRPr="001C0F40" w:rsidRDefault="001C0F40" w:rsidP="00611CC9">
      <w:pPr>
        <w:ind w:left="360"/>
        <w:rPr>
          <w:rFonts w:ascii="Arial" w:hAnsi="Arial" w:cs="Arial"/>
          <w:sz w:val="22"/>
          <w:szCs w:val="22"/>
        </w:rPr>
      </w:pPr>
      <w:r w:rsidRPr="001C0F40">
        <w:rPr>
          <w:rFonts w:ascii="Arial" w:hAnsi="Arial" w:cs="Arial"/>
          <w:sz w:val="22"/>
          <w:szCs w:val="22"/>
        </w:rPr>
        <w:t>The purpose of the report wa</w:t>
      </w:r>
      <w:r w:rsidR="009A27D9" w:rsidRPr="001C0F40">
        <w:rPr>
          <w:rFonts w:ascii="Arial" w:hAnsi="Arial" w:cs="Arial"/>
          <w:sz w:val="22"/>
          <w:szCs w:val="22"/>
        </w:rPr>
        <w:t>s to present the final revenue outturn position</w:t>
      </w:r>
      <w:r w:rsidR="0079599A">
        <w:rPr>
          <w:rFonts w:ascii="Arial" w:hAnsi="Arial" w:cs="Arial"/>
          <w:sz w:val="22"/>
          <w:szCs w:val="22"/>
        </w:rPr>
        <w:t xml:space="preserve"> of an underspend of £4.846m </w:t>
      </w:r>
      <w:r w:rsidR="009A27D9" w:rsidRPr="001C0F40">
        <w:rPr>
          <w:rFonts w:ascii="Arial" w:hAnsi="Arial" w:cs="Arial"/>
          <w:sz w:val="22"/>
          <w:szCs w:val="22"/>
        </w:rPr>
        <w:t>for 2021/22 and the transfers to/from the Commissioners revenue reserves, subject to audit.</w:t>
      </w:r>
    </w:p>
    <w:p w14:paraId="6D9BF945" w14:textId="77777777" w:rsidR="009A27D9" w:rsidRPr="001C0F40" w:rsidRDefault="009A27D9" w:rsidP="00611CC9">
      <w:pPr>
        <w:ind w:left="360"/>
        <w:rPr>
          <w:rFonts w:ascii="Arial" w:hAnsi="Arial" w:cs="Arial"/>
          <w:sz w:val="22"/>
          <w:szCs w:val="22"/>
        </w:rPr>
      </w:pPr>
    </w:p>
    <w:p w14:paraId="7574604E" w14:textId="57C148D8" w:rsidR="009A27D9" w:rsidRPr="001C0F40" w:rsidRDefault="009A27D9" w:rsidP="00611CC9">
      <w:pPr>
        <w:ind w:left="360"/>
        <w:rPr>
          <w:rFonts w:ascii="Arial" w:hAnsi="Arial" w:cs="Arial"/>
          <w:sz w:val="22"/>
          <w:szCs w:val="22"/>
        </w:rPr>
      </w:pPr>
      <w:r w:rsidRPr="001C0F40">
        <w:rPr>
          <w:rFonts w:ascii="Arial" w:hAnsi="Arial" w:cs="Arial"/>
          <w:sz w:val="22"/>
          <w:szCs w:val="22"/>
        </w:rPr>
        <w:t>The Capita</w:t>
      </w:r>
      <w:r w:rsidR="001C0F40" w:rsidRPr="001C0F40">
        <w:rPr>
          <w:rFonts w:ascii="Arial" w:hAnsi="Arial" w:cs="Arial"/>
          <w:sz w:val="22"/>
          <w:szCs w:val="22"/>
        </w:rPr>
        <w:t>l Financing outturn position had</w:t>
      </w:r>
      <w:r w:rsidRPr="001C0F40">
        <w:rPr>
          <w:rFonts w:ascii="Arial" w:hAnsi="Arial" w:cs="Arial"/>
          <w:sz w:val="22"/>
          <w:szCs w:val="22"/>
        </w:rPr>
        <w:t xml:space="preserve"> been amended to reflect the final capital charges for interest on borrowing and the principal repayment of capital (MRP</w:t>
      </w:r>
      <w:r w:rsidR="001C0F40" w:rsidRPr="001C0F40">
        <w:rPr>
          <w:rFonts w:ascii="Arial" w:hAnsi="Arial" w:cs="Arial"/>
          <w:sz w:val="22"/>
          <w:szCs w:val="22"/>
        </w:rPr>
        <w:t xml:space="preserve"> charge) for the year.</w:t>
      </w:r>
    </w:p>
    <w:p w14:paraId="5B336156" w14:textId="77777777" w:rsidR="009A27D9" w:rsidRPr="001C0F40" w:rsidRDefault="009A27D9" w:rsidP="00611CC9">
      <w:pPr>
        <w:ind w:left="360"/>
        <w:rPr>
          <w:rFonts w:ascii="Arial" w:hAnsi="Arial" w:cs="Arial"/>
          <w:sz w:val="22"/>
          <w:szCs w:val="22"/>
        </w:rPr>
      </w:pPr>
    </w:p>
    <w:p w14:paraId="62F215D6" w14:textId="6BAD39BC" w:rsidR="00D40C2F" w:rsidRPr="001C0F40" w:rsidRDefault="00D40C2F" w:rsidP="00611CC9">
      <w:pPr>
        <w:ind w:left="360"/>
        <w:rPr>
          <w:rFonts w:ascii="Arial" w:hAnsi="Arial" w:cs="Arial"/>
          <w:sz w:val="22"/>
          <w:szCs w:val="22"/>
        </w:rPr>
      </w:pPr>
      <w:r w:rsidRPr="001C0F40">
        <w:rPr>
          <w:rFonts w:ascii="Arial" w:hAnsi="Arial" w:cs="Arial"/>
          <w:sz w:val="22"/>
          <w:szCs w:val="22"/>
        </w:rPr>
        <w:t>The Key Decision recommendation w</w:t>
      </w:r>
      <w:r w:rsidR="00455EE8">
        <w:rPr>
          <w:rFonts w:ascii="Arial" w:hAnsi="Arial" w:cs="Arial"/>
          <w:sz w:val="22"/>
          <w:szCs w:val="22"/>
        </w:rPr>
        <w:t>as</w:t>
      </w:r>
      <w:r w:rsidRPr="001C0F40">
        <w:rPr>
          <w:rFonts w:ascii="Arial" w:hAnsi="Arial" w:cs="Arial"/>
          <w:sz w:val="22"/>
          <w:szCs w:val="22"/>
        </w:rPr>
        <w:t xml:space="preserve"> as follows:</w:t>
      </w:r>
    </w:p>
    <w:p w14:paraId="1F564009" w14:textId="77777777" w:rsidR="00455EE8" w:rsidRDefault="00455EE8" w:rsidP="00611CC9">
      <w:pPr>
        <w:ind w:left="360"/>
        <w:rPr>
          <w:rFonts w:ascii="Arial" w:hAnsi="Arial" w:cs="Arial"/>
          <w:sz w:val="22"/>
          <w:szCs w:val="22"/>
        </w:rPr>
      </w:pPr>
    </w:p>
    <w:p w14:paraId="3F116671" w14:textId="44919036" w:rsidR="00D40C2F" w:rsidRPr="0079599A" w:rsidRDefault="00D40C2F" w:rsidP="0079599A">
      <w:pPr>
        <w:pStyle w:val="ListParagraph"/>
        <w:numPr>
          <w:ilvl w:val="0"/>
          <w:numId w:val="13"/>
        </w:numPr>
        <w:rPr>
          <w:rFonts w:ascii="Arial" w:hAnsi="Arial" w:cs="Arial"/>
          <w:sz w:val="22"/>
          <w:szCs w:val="22"/>
        </w:rPr>
      </w:pPr>
      <w:r w:rsidRPr="0079599A">
        <w:rPr>
          <w:rFonts w:ascii="Arial" w:hAnsi="Arial" w:cs="Arial"/>
          <w:sz w:val="22"/>
          <w:szCs w:val="22"/>
        </w:rPr>
        <w:t>The PCC not</w:t>
      </w:r>
      <w:r w:rsidR="001C0F40" w:rsidRPr="0079599A">
        <w:rPr>
          <w:rFonts w:ascii="Arial" w:hAnsi="Arial" w:cs="Arial"/>
          <w:sz w:val="22"/>
          <w:szCs w:val="22"/>
        </w:rPr>
        <w:t>e</w:t>
      </w:r>
      <w:r w:rsidRPr="0079599A">
        <w:rPr>
          <w:rFonts w:ascii="Arial" w:hAnsi="Arial" w:cs="Arial"/>
          <w:sz w:val="22"/>
          <w:szCs w:val="22"/>
        </w:rPr>
        <w:t xml:space="preserve"> the revenue outturn position as at 31 March 2022, and approve the final transfers to/from the reserves for the 2021/22 financial year. </w:t>
      </w:r>
    </w:p>
    <w:p w14:paraId="6C9A3CFC" w14:textId="77777777" w:rsidR="00D40C2F" w:rsidRPr="001C0F40" w:rsidRDefault="00D40C2F" w:rsidP="00611CC9">
      <w:pPr>
        <w:ind w:left="360"/>
        <w:rPr>
          <w:rFonts w:ascii="Arial" w:hAnsi="Arial" w:cs="Arial"/>
          <w:sz w:val="22"/>
          <w:szCs w:val="22"/>
        </w:rPr>
      </w:pPr>
    </w:p>
    <w:p w14:paraId="6BAF98FB" w14:textId="4A8CB6D1" w:rsidR="00D40C2F" w:rsidRPr="001C0F40" w:rsidRDefault="00D40C2F" w:rsidP="00611CC9">
      <w:pPr>
        <w:ind w:left="360"/>
        <w:rPr>
          <w:rFonts w:ascii="Arial" w:hAnsi="Arial" w:cs="Arial"/>
          <w:sz w:val="22"/>
          <w:szCs w:val="22"/>
        </w:rPr>
      </w:pPr>
      <w:r w:rsidRPr="001C0F40">
        <w:rPr>
          <w:rFonts w:ascii="Arial" w:hAnsi="Arial" w:cs="Arial"/>
          <w:sz w:val="22"/>
          <w:szCs w:val="22"/>
        </w:rPr>
        <w:t xml:space="preserve">The PCC approved the Key Decision. </w:t>
      </w:r>
    </w:p>
    <w:p w14:paraId="1D22B899" w14:textId="77777777" w:rsidR="00E27553" w:rsidRPr="0025208A" w:rsidRDefault="00E27553" w:rsidP="00D1740B">
      <w:pPr>
        <w:pStyle w:val="NoSpacing"/>
      </w:pPr>
    </w:p>
    <w:p w14:paraId="5E34C771" w14:textId="7557C9B6" w:rsidR="00D1740B" w:rsidRPr="000D2D99" w:rsidRDefault="00D40C2F" w:rsidP="00D1740B">
      <w:pPr>
        <w:pStyle w:val="NoSpacing"/>
        <w:numPr>
          <w:ilvl w:val="0"/>
          <w:numId w:val="10"/>
        </w:numPr>
        <w:rPr>
          <w:rFonts w:ascii="Arial" w:hAnsi="Arial" w:cs="Arial"/>
          <w:b/>
        </w:rPr>
      </w:pPr>
      <w:r>
        <w:rPr>
          <w:rFonts w:ascii="Arial" w:hAnsi="Arial" w:cs="Arial"/>
          <w:b/>
        </w:rPr>
        <w:t>Capital Outturn 2021/22</w:t>
      </w:r>
    </w:p>
    <w:p w14:paraId="29D42281" w14:textId="77777777" w:rsidR="00D1740B" w:rsidRPr="00547DA1" w:rsidRDefault="00D1740B" w:rsidP="00D1740B">
      <w:pPr>
        <w:pStyle w:val="NoSpacing"/>
        <w:rPr>
          <w:rFonts w:ascii="Arial" w:hAnsi="Arial" w:cs="Arial"/>
          <w:b/>
        </w:rPr>
      </w:pPr>
    </w:p>
    <w:p w14:paraId="1B66C8A8" w14:textId="28146C9E" w:rsidR="00532BF9" w:rsidRPr="001C0F40" w:rsidRDefault="00547DA1" w:rsidP="00532BF9">
      <w:pPr>
        <w:pStyle w:val="NoSpacing"/>
        <w:ind w:left="360"/>
        <w:rPr>
          <w:rFonts w:ascii="Arial" w:hAnsi="Arial" w:cs="Arial"/>
        </w:rPr>
      </w:pPr>
      <w:r w:rsidRPr="001C0F40">
        <w:rPr>
          <w:rFonts w:ascii="Arial" w:hAnsi="Arial" w:cs="Arial"/>
        </w:rPr>
        <w:t xml:space="preserve">The CFO highlighted the main points from the circulated report. </w:t>
      </w:r>
    </w:p>
    <w:p w14:paraId="2B77AB34" w14:textId="77777777" w:rsidR="00B3483E" w:rsidRPr="001C0F40" w:rsidRDefault="00B3483E" w:rsidP="00532BF9">
      <w:pPr>
        <w:pStyle w:val="NoSpacing"/>
        <w:ind w:left="360"/>
        <w:rPr>
          <w:rFonts w:ascii="Arial" w:hAnsi="Arial" w:cs="Arial"/>
        </w:rPr>
      </w:pPr>
    </w:p>
    <w:p w14:paraId="28EFA47C" w14:textId="1600F406" w:rsidR="00B3483E" w:rsidRPr="001C0F40" w:rsidRDefault="001C0F40" w:rsidP="00532BF9">
      <w:pPr>
        <w:pStyle w:val="NoSpacing"/>
        <w:ind w:left="360"/>
        <w:rPr>
          <w:rFonts w:ascii="Arial" w:hAnsi="Arial" w:cs="Arial"/>
        </w:rPr>
      </w:pPr>
      <w:r w:rsidRPr="001C0F40">
        <w:rPr>
          <w:rFonts w:ascii="Arial" w:hAnsi="Arial" w:cs="Arial"/>
        </w:rPr>
        <w:t>The purpose of the report was</w:t>
      </w:r>
      <w:r w:rsidR="00D40C2F" w:rsidRPr="001C0F40">
        <w:rPr>
          <w:rFonts w:ascii="Arial" w:hAnsi="Arial" w:cs="Arial"/>
        </w:rPr>
        <w:t xml:space="preserve"> to present the capital outturn position for 2021/22, subject to audit and confirm the proposed slippage to be carried forward to 2022/23.</w:t>
      </w:r>
    </w:p>
    <w:p w14:paraId="33A401B2" w14:textId="77777777" w:rsidR="00D40C2F" w:rsidRPr="001C0F40" w:rsidRDefault="00D40C2F" w:rsidP="00532BF9">
      <w:pPr>
        <w:pStyle w:val="NoSpacing"/>
        <w:ind w:left="360"/>
        <w:rPr>
          <w:rFonts w:ascii="Arial" w:hAnsi="Arial" w:cs="Arial"/>
        </w:rPr>
      </w:pPr>
    </w:p>
    <w:p w14:paraId="35E1CF80" w14:textId="7F449161" w:rsidR="00D40C2F" w:rsidRPr="001C0F40" w:rsidRDefault="0079599A" w:rsidP="00532BF9">
      <w:pPr>
        <w:pStyle w:val="NoSpacing"/>
        <w:ind w:left="360"/>
        <w:rPr>
          <w:rFonts w:ascii="Arial" w:hAnsi="Arial" w:cs="Arial"/>
        </w:rPr>
      </w:pPr>
      <w:r>
        <w:rPr>
          <w:rFonts w:ascii="Arial" w:hAnsi="Arial" w:cs="Arial"/>
        </w:rPr>
        <w:t xml:space="preserve">The report identified the </w:t>
      </w:r>
      <w:r w:rsidR="00F74C54" w:rsidRPr="001C0F40">
        <w:rPr>
          <w:rFonts w:ascii="Arial" w:hAnsi="Arial" w:cs="Arial"/>
        </w:rPr>
        <w:t xml:space="preserve">final outturn of £8.822m expenditure (subject to audit), £8.368m of identified slippage and £4.191m as a variance to budget. A further table had also been referenced to which displayed the slippage as a more high level summary of the key budget areas. </w:t>
      </w:r>
    </w:p>
    <w:p w14:paraId="32F570B8" w14:textId="77777777" w:rsidR="00F74C54" w:rsidRPr="001C0F40" w:rsidRDefault="00F74C54" w:rsidP="00532BF9">
      <w:pPr>
        <w:pStyle w:val="NoSpacing"/>
        <w:ind w:left="360"/>
        <w:rPr>
          <w:rFonts w:ascii="Arial" w:hAnsi="Arial" w:cs="Arial"/>
        </w:rPr>
      </w:pPr>
    </w:p>
    <w:p w14:paraId="0CF200E3" w14:textId="285010BB" w:rsidR="00F74C54" w:rsidRPr="001C0F40" w:rsidRDefault="00F74C54" w:rsidP="00532BF9">
      <w:pPr>
        <w:pStyle w:val="NoSpacing"/>
        <w:ind w:left="360"/>
        <w:rPr>
          <w:rFonts w:ascii="Arial" w:hAnsi="Arial" w:cs="Arial"/>
        </w:rPr>
      </w:pPr>
      <w:r w:rsidRPr="001C0F40">
        <w:rPr>
          <w:rFonts w:ascii="Arial" w:hAnsi="Arial" w:cs="Arial"/>
        </w:rPr>
        <w:t xml:space="preserve">The PCC queried whether there would be extra costs due to the rising price of resources, however the CFO advised this would not be the case as all costs had been agreed for the timeframe of the contracts. </w:t>
      </w:r>
    </w:p>
    <w:p w14:paraId="35B86F7D" w14:textId="77777777" w:rsidR="00F74C54" w:rsidRPr="001C0F40" w:rsidRDefault="00F74C54" w:rsidP="00532BF9">
      <w:pPr>
        <w:pStyle w:val="NoSpacing"/>
        <w:ind w:left="360"/>
        <w:rPr>
          <w:rFonts w:ascii="Arial" w:hAnsi="Arial" w:cs="Arial"/>
        </w:rPr>
      </w:pPr>
    </w:p>
    <w:p w14:paraId="7F99E9BF" w14:textId="74F188EF" w:rsidR="00F74C54" w:rsidRDefault="00F74C54" w:rsidP="00532BF9">
      <w:pPr>
        <w:pStyle w:val="NoSpacing"/>
        <w:ind w:left="360"/>
        <w:rPr>
          <w:rFonts w:ascii="Arial" w:hAnsi="Arial" w:cs="Arial"/>
        </w:rPr>
      </w:pPr>
      <w:r w:rsidRPr="001C0F40">
        <w:rPr>
          <w:rFonts w:ascii="Arial" w:hAnsi="Arial" w:cs="Arial"/>
        </w:rPr>
        <w:t>The Key Decision recommendations were as follows:</w:t>
      </w:r>
    </w:p>
    <w:p w14:paraId="711F3294" w14:textId="77777777" w:rsidR="00A17D10" w:rsidRPr="001C0F40" w:rsidRDefault="00A17D10" w:rsidP="00532BF9">
      <w:pPr>
        <w:pStyle w:val="NoSpacing"/>
        <w:ind w:left="360"/>
        <w:rPr>
          <w:rFonts w:ascii="Arial" w:hAnsi="Arial" w:cs="Arial"/>
        </w:rPr>
      </w:pPr>
    </w:p>
    <w:p w14:paraId="4B636D16" w14:textId="02AF6854" w:rsidR="00F74C54" w:rsidRPr="001C0F40" w:rsidRDefault="00F74C54" w:rsidP="0079599A">
      <w:pPr>
        <w:pStyle w:val="NoSpacing"/>
        <w:numPr>
          <w:ilvl w:val="0"/>
          <w:numId w:val="13"/>
        </w:numPr>
        <w:rPr>
          <w:rFonts w:ascii="Arial" w:hAnsi="Arial" w:cs="Arial"/>
        </w:rPr>
      </w:pPr>
      <w:r w:rsidRPr="001C0F40">
        <w:rPr>
          <w:rFonts w:ascii="Arial" w:hAnsi="Arial" w:cs="Arial"/>
        </w:rPr>
        <w:t xml:space="preserve">The PCC note the Capital Outturn position as at 31 March 2022, and approve the required Capital Programme Slippage into 2022/23. </w:t>
      </w:r>
    </w:p>
    <w:p w14:paraId="4F7CD2CA" w14:textId="77777777" w:rsidR="00F74C54" w:rsidRPr="001C0F40" w:rsidRDefault="00F74C54" w:rsidP="00532BF9">
      <w:pPr>
        <w:pStyle w:val="NoSpacing"/>
        <w:ind w:left="360"/>
        <w:rPr>
          <w:rFonts w:ascii="Arial" w:hAnsi="Arial" w:cs="Arial"/>
        </w:rPr>
      </w:pPr>
    </w:p>
    <w:p w14:paraId="1E4202EF" w14:textId="657748F1" w:rsidR="00F74C54" w:rsidRPr="001C0F40" w:rsidRDefault="00F74C54" w:rsidP="00532BF9">
      <w:pPr>
        <w:pStyle w:val="NoSpacing"/>
        <w:ind w:left="360"/>
        <w:rPr>
          <w:rFonts w:ascii="Arial" w:hAnsi="Arial" w:cs="Arial"/>
          <w:color w:val="FF0000"/>
        </w:rPr>
      </w:pPr>
      <w:r w:rsidRPr="001C0F40">
        <w:rPr>
          <w:rFonts w:ascii="Arial" w:hAnsi="Arial" w:cs="Arial"/>
        </w:rPr>
        <w:t xml:space="preserve">The PCC approved the Key Decision. </w:t>
      </w:r>
    </w:p>
    <w:p w14:paraId="0AC62793" w14:textId="77777777" w:rsidR="00D1740B" w:rsidRPr="00547DA1" w:rsidRDefault="00D1740B" w:rsidP="00D1740B">
      <w:pPr>
        <w:ind w:left="360"/>
        <w:rPr>
          <w:rFonts w:ascii="Arial" w:hAnsi="Arial" w:cs="Arial"/>
        </w:rPr>
      </w:pPr>
    </w:p>
    <w:p w14:paraId="29F91843" w14:textId="0674D8FB" w:rsidR="00532BF9" w:rsidRDefault="00D40C2F" w:rsidP="00532BF9">
      <w:pPr>
        <w:pStyle w:val="ListParagraph"/>
        <w:numPr>
          <w:ilvl w:val="0"/>
          <w:numId w:val="10"/>
        </w:numPr>
        <w:rPr>
          <w:rFonts w:ascii="Arial" w:hAnsi="Arial" w:cs="Arial"/>
          <w:b/>
          <w:bCs/>
          <w:sz w:val="22"/>
          <w:szCs w:val="22"/>
        </w:rPr>
      </w:pPr>
      <w:r>
        <w:rPr>
          <w:rFonts w:ascii="Arial" w:hAnsi="Arial" w:cs="Arial"/>
          <w:b/>
          <w:bCs/>
          <w:sz w:val="22"/>
          <w:szCs w:val="22"/>
        </w:rPr>
        <w:t>Group Revenue Monitoring Q1 2022/23</w:t>
      </w:r>
    </w:p>
    <w:p w14:paraId="5A70861F" w14:textId="77777777" w:rsidR="00D40C2F" w:rsidRDefault="00D40C2F" w:rsidP="00D40C2F">
      <w:pPr>
        <w:rPr>
          <w:rFonts w:ascii="Arial" w:hAnsi="Arial" w:cs="Arial"/>
          <w:b/>
          <w:bCs/>
          <w:sz w:val="22"/>
          <w:szCs w:val="22"/>
        </w:rPr>
      </w:pPr>
    </w:p>
    <w:p w14:paraId="026A1456" w14:textId="77777777" w:rsidR="00F74C54" w:rsidRPr="001C0F40" w:rsidRDefault="00F74C54" w:rsidP="00F74C54">
      <w:pPr>
        <w:pStyle w:val="NoSpacing"/>
        <w:ind w:left="360"/>
        <w:rPr>
          <w:rFonts w:ascii="Arial" w:hAnsi="Arial" w:cs="Arial"/>
        </w:rPr>
      </w:pPr>
      <w:r w:rsidRPr="001C0F40">
        <w:rPr>
          <w:rFonts w:ascii="Arial" w:hAnsi="Arial" w:cs="Arial"/>
        </w:rPr>
        <w:t xml:space="preserve">The CFO highlighted the main points from the circulated report. </w:t>
      </w:r>
    </w:p>
    <w:p w14:paraId="3A9ACB35" w14:textId="77777777" w:rsidR="00F74C54" w:rsidRPr="001C0F40" w:rsidRDefault="00F74C54" w:rsidP="00F74C54">
      <w:pPr>
        <w:pStyle w:val="NoSpacing"/>
        <w:ind w:left="360"/>
        <w:rPr>
          <w:rFonts w:ascii="Arial" w:hAnsi="Arial" w:cs="Arial"/>
        </w:rPr>
      </w:pPr>
    </w:p>
    <w:p w14:paraId="5F729149" w14:textId="46B22643" w:rsidR="00F74C54" w:rsidRPr="001C0F40" w:rsidRDefault="00F74C54" w:rsidP="00F74C54">
      <w:pPr>
        <w:pStyle w:val="NoSpacing"/>
        <w:ind w:left="360"/>
        <w:rPr>
          <w:rFonts w:ascii="Arial" w:hAnsi="Arial" w:cs="Arial"/>
        </w:rPr>
      </w:pPr>
      <w:r w:rsidRPr="001C0F40">
        <w:rPr>
          <w:rFonts w:ascii="Arial" w:hAnsi="Arial" w:cs="Arial"/>
        </w:rPr>
        <w:lastRenderedPageBreak/>
        <w:t>The</w:t>
      </w:r>
      <w:r w:rsidR="001C0F40" w:rsidRPr="001C0F40">
        <w:rPr>
          <w:rFonts w:ascii="Arial" w:hAnsi="Arial" w:cs="Arial"/>
        </w:rPr>
        <w:t xml:space="preserve"> purpose of the report was</w:t>
      </w:r>
      <w:r w:rsidRPr="001C0F40">
        <w:rPr>
          <w:rFonts w:ascii="Arial" w:hAnsi="Arial" w:cs="Arial"/>
        </w:rPr>
        <w:t xml:space="preserve"> to provide an update on the Group revenue monitoring position for the period ending 30 June 2022, Quarter 1.</w:t>
      </w:r>
    </w:p>
    <w:p w14:paraId="2AB6316A" w14:textId="77777777" w:rsidR="00F74C54" w:rsidRPr="001C0F40" w:rsidRDefault="00F74C54" w:rsidP="00F74C54">
      <w:pPr>
        <w:pStyle w:val="NoSpacing"/>
        <w:ind w:left="360"/>
        <w:rPr>
          <w:rFonts w:ascii="Arial" w:hAnsi="Arial" w:cs="Arial"/>
        </w:rPr>
      </w:pPr>
    </w:p>
    <w:p w14:paraId="2A926981" w14:textId="3393F861" w:rsidR="00F74C54" w:rsidRPr="001C0F40" w:rsidRDefault="00F74C54" w:rsidP="00F74C54">
      <w:pPr>
        <w:pStyle w:val="NoSpacing"/>
        <w:ind w:left="360"/>
        <w:rPr>
          <w:rFonts w:ascii="Arial" w:hAnsi="Arial" w:cs="Arial"/>
        </w:rPr>
      </w:pPr>
      <w:r w:rsidRPr="001C0F40">
        <w:rPr>
          <w:rFonts w:ascii="Arial" w:hAnsi="Arial" w:cs="Arial"/>
        </w:rPr>
        <w:t>The Group forec</w:t>
      </w:r>
      <w:r w:rsidR="001C0F40" w:rsidRPr="001C0F40">
        <w:rPr>
          <w:rFonts w:ascii="Arial" w:hAnsi="Arial" w:cs="Arial"/>
        </w:rPr>
        <w:t>ast outturn of £339</w:t>
      </w:r>
      <w:r w:rsidR="00BE7183">
        <w:rPr>
          <w:rFonts w:ascii="Arial" w:hAnsi="Arial" w:cs="Arial"/>
        </w:rPr>
        <w:t>,</w:t>
      </w:r>
      <w:r w:rsidR="001C0F40" w:rsidRPr="001C0F40">
        <w:rPr>
          <w:rFonts w:ascii="Arial" w:hAnsi="Arial" w:cs="Arial"/>
        </w:rPr>
        <w:t>146m which wa</w:t>
      </w:r>
      <w:r w:rsidRPr="001C0F40">
        <w:rPr>
          <w:rFonts w:ascii="Arial" w:hAnsi="Arial" w:cs="Arial"/>
        </w:rPr>
        <w:t>s based on payments processed to date and current projections, against a 2022/23 bu</w:t>
      </w:r>
      <w:r w:rsidR="001C0F40" w:rsidRPr="001C0F40">
        <w:rPr>
          <w:rFonts w:ascii="Arial" w:hAnsi="Arial" w:cs="Arial"/>
        </w:rPr>
        <w:t>dget of £339.332m which reflected</w:t>
      </w:r>
      <w:r w:rsidRPr="001C0F40">
        <w:rPr>
          <w:rFonts w:ascii="Arial" w:hAnsi="Arial" w:cs="Arial"/>
        </w:rPr>
        <w:t xml:space="preserve"> an in-year underspend position of £0.186m.</w:t>
      </w:r>
    </w:p>
    <w:p w14:paraId="2BE4C716" w14:textId="77777777" w:rsidR="00F74C54" w:rsidRPr="001C0F40" w:rsidRDefault="00F74C54" w:rsidP="00F74C54">
      <w:pPr>
        <w:pStyle w:val="NoSpacing"/>
        <w:ind w:left="360"/>
        <w:rPr>
          <w:rFonts w:ascii="Arial" w:hAnsi="Arial" w:cs="Arial"/>
        </w:rPr>
      </w:pPr>
    </w:p>
    <w:p w14:paraId="02B657CF" w14:textId="54E45E69" w:rsidR="00F74C54" w:rsidRDefault="00F74C54" w:rsidP="00F74C54">
      <w:pPr>
        <w:pStyle w:val="NoSpacing"/>
        <w:ind w:left="360"/>
        <w:rPr>
          <w:rFonts w:ascii="Arial" w:hAnsi="Arial" w:cs="Arial"/>
        </w:rPr>
      </w:pPr>
      <w:r w:rsidRPr="001C0F40">
        <w:rPr>
          <w:rFonts w:ascii="Arial" w:hAnsi="Arial" w:cs="Arial"/>
        </w:rPr>
        <w:t>Within the approved 2022/23 budget the following was provided for:</w:t>
      </w:r>
    </w:p>
    <w:p w14:paraId="5806CBB8" w14:textId="77777777" w:rsidR="00A17D10" w:rsidRPr="001C0F40" w:rsidRDefault="00A17D10" w:rsidP="00F74C54">
      <w:pPr>
        <w:pStyle w:val="NoSpacing"/>
        <w:ind w:left="360"/>
        <w:rPr>
          <w:rFonts w:ascii="Arial" w:hAnsi="Arial" w:cs="Arial"/>
        </w:rPr>
      </w:pPr>
    </w:p>
    <w:p w14:paraId="0B772021" w14:textId="77777777" w:rsidR="001C0F40" w:rsidRPr="001C0F40" w:rsidRDefault="00F74C54" w:rsidP="00455EE8">
      <w:pPr>
        <w:pStyle w:val="NoSpacing"/>
        <w:numPr>
          <w:ilvl w:val="0"/>
          <w:numId w:val="12"/>
        </w:numPr>
        <w:rPr>
          <w:rFonts w:ascii="Arial" w:hAnsi="Arial" w:cs="Arial"/>
        </w:rPr>
      </w:pPr>
      <w:r w:rsidRPr="001C0F40">
        <w:rPr>
          <w:rFonts w:ascii="Arial" w:hAnsi="Arial" w:cs="Arial"/>
        </w:rPr>
        <w:t>£322.788m to fund the cost of Policing in the Force</w:t>
      </w:r>
      <w:r w:rsidR="001C0F40" w:rsidRPr="001C0F40">
        <w:rPr>
          <w:rFonts w:ascii="Arial" w:hAnsi="Arial" w:cs="Arial"/>
        </w:rPr>
        <w:t xml:space="preserve"> area by the Chief Constable.</w:t>
      </w:r>
    </w:p>
    <w:p w14:paraId="069EB36A" w14:textId="77777777" w:rsidR="001C0F40" w:rsidRPr="001C0F40" w:rsidRDefault="00F74C54" w:rsidP="00455EE8">
      <w:pPr>
        <w:pStyle w:val="NoSpacing"/>
        <w:numPr>
          <w:ilvl w:val="0"/>
          <w:numId w:val="12"/>
        </w:numPr>
        <w:rPr>
          <w:rFonts w:ascii="Arial" w:hAnsi="Arial" w:cs="Arial"/>
        </w:rPr>
      </w:pPr>
      <w:r w:rsidRPr="001C0F40">
        <w:rPr>
          <w:rFonts w:ascii="Arial" w:hAnsi="Arial" w:cs="Arial"/>
        </w:rPr>
        <w:t>£1.829m to meet the costs of the Office of the P</w:t>
      </w:r>
      <w:r w:rsidR="001C0F40" w:rsidRPr="001C0F40">
        <w:rPr>
          <w:rFonts w:ascii="Arial" w:hAnsi="Arial" w:cs="Arial"/>
        </w:rPr>
        <w:t>olice and Crime Commissioner.</w:t>
      </w:r>
    </w:p>
    <w:p w14:paraId="2076DE30" w14:textId="1155A0CF" w:rsidR="00F74C54" w:rsidRPr="001C0F40" w:rsidRDefault="00F74C54" w:rsidP="00455EE8">
      <w:pPr>
        <w:pStyle w:val="NoSpacing"/>
        <w:numPr>
          <w:ilvl w:val="0"/>
          <w:numId w:val="12"/>
        </w:numPr>
        <w:rPr>
          <w:rFonts w:ascii="Arial" w:hAnsi="Arial" w:cs="Arial"/>
        </w:rPr>
      </w:pPr>
      <w:r w:rsidRPr="001C0F40">
        <w:rPr>
          <w:rFonts w:ascii="Arial" w:hAnsi="Arial" w:cs="Arial"/>
        </w:rPr>
        <w:t>£1.121m to meet the costs of OPPC Supporting Services.</w:t>
      </w:r>
    </w:p>
    <w:p w14:paraId="6B3D6623" w14:textId="73A38BAE" w:rsidR="00F74C54" w:rsidRPr="001C0F40" w:rsidRDefault="00F74C54" w:rsidP="00455EE8">
      <w:pPr>
        <w:pStyle w:val="NoSpacing"/>
        <w:numPr>
          <w:ilvl w:val="0"/>
          <w:numId w:val="12"/>
        </w:numPr>
        <w:rPr>
          <w:rFonts w:ascii="Arial" w:hAnsi="Arial" w:cs="Arial"/>
        </w:rPr>
      </w:pPr>
      <w:r w:rsidRPr="001C0F40">
        <w:rPr>
          <w:rFonts w:ascii="Arial" w:hAnsi="Arial" w:cs="Arial"/>
        </w:rPr>
        <w:t>£13.594m to cover the costs of capital financing.</w:t>
      </w:r>
    </w:p>
    <w:p w14:paraId="69750B48" w14:textId="77777777" w:rsidR="00D40C2F" w:rsidRPr="001C0F40" w:rsidRDefault="00D40C2F" w:rsidP="001C0F40">
      <w:pPr>
        <w:ind w:left="360"/>
        <w:rPr>
          <w:rFonts w:ascii="Arial" w:hAnsi="Arial" w:cs="Arial"/>
          <w:b/>
          <w:bCs/>
          <w:sz w:val="22"/>
          <w:szCs w:val="22"/>
        </w:rPr>
      </w:pPr>
    </w:p>
    <w:p w14:paraId="332B6138" w14:textId="48564CA9" w:rsidR="00DA4245" w:rsidRDefault="00DA4245" w:rsidP="001C0F40">
      <w:pPr>
        <w:ind w:left="360"/>
        <w:rPr>
          <w:rFonts w:ascii="Arial" w:hAnsi="Arial" w:cs="Arial"/>
          <w:sz w:val="22"/>
          <w:szCs w:val="22"/>
        </w:rPr>
      </w:pPr>
      <w:r>
        <w:rPr>
          <w:rFonts w:ascii="Arial" w:hAnsi="Arial" w:cs="Arial"/>
          <w:sz w:val="22"/>
          <w:szCs w:val="22"/>
        </w:rPr>
        <w:t xml:space="preserve">Workforce budgets continue to be a focus around forecasting and profiling and they are currently projected to be £2.6m under the budgeted positions. Police recruitment continues to be monitored and police staff recruitment is affected by the challenging recruitment market and higher than projected levels of exit.  </w:t>
      </w:r>
      <w:r w:rsidRPr="001C0F40">
        <w:rPr>
          <w:rFonts w:ascii="Arial" w:hAnsi="Arial" w:cs="Arial"/>
          <w:sz w:val="22"/>
          <w:szCs w:val="22"/>
        </w:rPr>
        <w:t>Police Staff recruitment and exit projections had been reviewed to ensure they were robust and reflected the difficult market conditions and challenges currently being faced in this area of business</w:t>
      </w:r>
    </w:p>
    <w:p w14:paraId="2A107E3E" w14:textId="77777777" w:rsidR="00DA4245" w:rsidRDefault="00DA4245" w:rsidP="001C0F40">
      <w:pPr>
        <w:ind w:left="360"/>
        <w:rPr>
          <w:rFonts w:ascii="Arial" w:hAnsi="Arial" w:cs="Arial"/>
          <w:sz w:val="22"/>
          <w:szCs w:val="22"/>
        </w:rPr>
      </w:pPr>
    </w:p>
    <w:p w14:paraId="4E387F88" w14:textId="3117C255" w:rsidR="00F74C54" w:rsidRPr="001C0F40" w:rsidRDefault="001C0F40" w:rsidP="001C0F40">
      <w:pPr>
        <w:ind w:left="360"/>
        <w:rPr>
          <w:rFonts w:ascii="Arial" w:hAnsi="Arial" w:cs="Arial"/>
          <w:sz w:val="22"/>
          <w:szCs w:val="22"/>
        </w:rPr>
      </w:pPr>
      <w:r w:rsidRPr="001C0F40">
        <w:rPr>
          <w:rFonts w:ascii="Arial" w:hAnsi="Arial" w:cs="Arial"/>
          <w:sz w:val="22"/>
          <w:szCs w:val="22"/>
        </w:rPr>
        <w:t>Within the current forecast wa</w:t>
      </w:r>
      <w:r w:rsidR="00F74C54" w:rsidRPr="001C0F40">
        <w:rPr>
          <w:rFonts w:ascii="Arial" w:hAnsi="Arial" w:cs="Arial"/>
          <w:sz w:val="22"/>
          <w:szCs w:val="22"/>
        </w:rPr>
        <w:t>s £2.262m of inflationary pressures. These include</w:t>
      </w:r>
      <w:r w:rsidRPr="001C0F40">
        <w:rPr>
          <w:rFonts w:ascii="Arial" w:hAnsi="Arial" w:cs="Arial"/>
          <w:sz w:val="22"/>
          <w:szCs w:val="22"/>
        </w:rPr>
        <w:t>d</w:t>
      </w:r>
      <w:r w:rsidR="00F74C54" w:rsidRPr="001C0F40">
        <w:rPr>
          <w:rFonts w:ascii="Arial" w:hAnsi="Arial" w:cs="Arial"/>
          <w:sz w:val="22"/>
          <w:szCs w:val="22"/>
        </w:rPr>
        <w:t xml:space="preserve"> pressures on utilities, fuel, and vehic</w:t>
      </w:r>
      <w:r w:rsidRPr="001C0F40">
        <w:rPr>
          <w:rFonts w:ascii="Arial" w:hAnsi="Arial" w:cs="Arial"/>
          <w:sz w:val="22"/>
          <w:szCs w:val="22"/>
        </w:rPr>
        <w:t>le recovery contracts. These could</w:t>
      </w:r>
      <w:r w:rsidR="00F74C54" w:rsidRPr="001C0F40">
        <w:rPr>
          <w:rFonts w:ascii="Arial" w:hAnsi="Arial" w:cs="Arial"/>
          <w:sz w:val="22"/>
          <w:szCs w:val="22"/>
        </w:rPr>
        <w:t xml:space="preserve"> currently be managed within the overarching budget position.</w:t>
      </w:r>
    </w:p>
    <w:p w14:paraId="363A0864" w14:textId="77777777" w:rsidR="00F74C54" w:rsidRPr="001C0F40" w:rsidRDefault="00F74C54" w:rsidP="001C0F40">
      <w:pPr>
        <w:ind w:left="360"/>
        <w:rPr>
          <w:rFonts w:ascii="Arial" w:hAnsi="Arial" w:cs="Arial"/>
          <w:sz w:val="22"/>
          <w:szCs w:val="22"/>
        </w:rPr>
      </w:pPr>
    </w:p>
    <w:p w14:paraId="77CF8D3D" w14:textId="39CB118F" w:rsidR="00F74C54" w:rsidRPr="001C0F40" w:rsidRDefault="00F74C54" w:rsidP="001C0F40">
      <w:pPr>
        <w:ind w:left="360"/>
        <w:rPr>
          <w:rFonts w:ascii="Arial" w:hAnsi="Arial" w:cs="Arial"/>
          <w:sz w:val="22"/>
          <w:szCs w:val="22"/>
        </w:rPr>
      </w:pPr>
      <w:r w:rsidRPr="001C0F40">
        <w:rPr>
          <w:rFonts w:ascii="Arial" w:hAnsi="Arial" w:cs="Arial"/>
          <w:sz w:val="22"/>
          <w:szCs w:val="22"/>
        </w:rPr>
        <w:t>The projected year-end budget position inclusive of core OPCC r</w:t>
      </w:r>
      <w:r w:rsidR="001C0F40" w:rsidRPr="001C0F40">
        <w:rPr>
          <w:rFonts w:ascii="Arial" w:hAnsi="Arial" w:cs="Arial"/>
          <w:sz w:val="22"/>
          <w:szCs w:val="22"/>
        </w:rPr>
        <w:t>evenue and Supporting Services we</w:t>
      </w:r>
      <w:r w:rsidRPr="001C0F40">
        <w:rPr>
          <w:rFonts w:ascii="Arial" w:hAnsi="Arial" w:cs="Arial"/>
          <w:sz w:val="22"/>
          <w:szCs w:val="22"/>
        </w:rPr>
        <w:t>re currently break</w:t>
      </w:r>
      <w:r w:rsidR="001C0F40" w:rsidRPr="001C0F40">
        <w:rPr>
          <w:rFonts w:ascii="Arial" w:hAnsi="Arial" w:cs="Arial"/>
          <w:sz w:val="22"/>
          <w:szCs w:val="22"/>
        </w:rPr>
        <w:t>ing even and there we</w:t>
      </w:r>
      <w:r w:rsidRPr="001C0F40">
        <w:rPr>
          <w:rFonts w:ascii="Arial" w:hAnsi="Arial" w:cs="Arial"/>
          <w:sz w:val="22"/>
          <w:szCs w:val="22"/>
        </w:rPr>
        <w:t>re no issues to report at this time.</w:t>
      </w:r>
    </w:p>
    <w:p w14:paraId="28265A53" w14:textId="77777777" w:rsidR="00F74C54" w:rsidRPr="001C0F40" w:rsidRDefault="00F74C54" w:rsidP="001C0F40">
      <w:pPr>
        <w:ind w:left="360"/>
        <w:rPr>
          <w:rFonts w:ascii="Arial" w:hAnsi="Arial" w:cs="Arial"/>
          <w:sz w:val="22"/>
          <w:szCs w:val="22"/>
        </w:rPr>
      </w:pPr>
    </w:p>
    <w:p w14:paraId="6263E06A" w14:textId="594DC339" w:rsidR="00F74C54" w:rsidRPr="001C0F40" w:rsidRDefault="00F74C54" w:rsidP="001C0F40">
      <w:pPr>
        <w:ind w:left="360"/>
        <w:rPr>
          <w:rFonts w:ascii="Arial" w:hAnsi="Arial" w:cs="Arial"/>
          <w:sz w:val="22"/>
          <w:szCs w:val="22"/>
        </w:rPr>
      </w:pPr>
      <w:r w:rsidRPr="001C0F40">
        <w:rPr>
          <w:rFonts w:ascii="Arial" w:hAnsi="Arial" w:cs="Arial"/>
          <w:sz w:val="22"/>
          <w:szCs w:val="22"/>
        </w:rPr>
        <w:t>Capital Financing, additional interest</w:t>
      </w:r>
      <w:r w:rsidR="001C0F40" w:rsidRPr="001C0F40">
        <w:rPr>
          <w:rFonts w:ascii="Arial" w:hAnsi="Arial" w:cs="Arial"/>
          <w:sz w:val="22"/>
          <w:szCs w:val="22"/>
        </w:rPr>
        <w:t xml:space="preserve"> on revenue balance of £0.321m wa</w:t>
      </w:r>
      <w:r w:rsidRPr="001C0F40">
        <w:rPr>
          <w:rFonts w:ascii="Arial" w:hAnsi="Arial" w:cs="Arial"/>
          <w:sz w:val="22"/>
          <w:szCs w:val="22"/>
        </w:rPr>
        <w:t>s forecast following a succession of bank interest rates rises in recent months, which exceed</w:t>
      </w:r>
      <w:r w:rsidR="001C0F40" w:rsidRPr="001C0F40">
        <w:rPr>
          <w:rFonts w:ascii="Arial" w:hAnsi="Arial" w:cs="Arial"/>
          <w:sz w:val="22"/>
          <w:szCs w:val="22"/>
        </w:rPr>
        <w:t>ed</w:t>
      </w:r>
      <w:r w:rsidRPr="001C0F40">
        <w:rPr>
          <w:rFonts w:ascii="Arial" w:hAnsi="Arial" w:cs="Arial"/>
          <w:sz w:val="22"/>
          <w:szCs w:val="22"/>
        </w:rPr>
        <w:t xml:space="preserve"> the budgeted rate. The PCC queried whether this would affect the borrowing rate, however the CFO advised there had not been much change with this and therefore no impact had been identified. </w:t>
      </w:r>
    </w:p>
    <w:p w14:paraId="719BE127" w14:textId="77777777" w:rsidR="00F74C54" w:rsidRPr="001C0F40" w:rsidRDefault="00F74C54" w:rsidP="001C0F40">
      <w:pPr>
        <w:ind w:left="360"/>
        <w:rPr>
          <w:rFonts w:ascii="Arial" w:hAnsi="Arial" w:cs="Arial"/>
          <w:sz w:val="22"/>
          <w:szCs w:val="22"/>
        </w:rPr>
      </w:pPr>
    </w:p>
    <w:p w14:paraId="04197C80" w14:textId="07C55AE7" w:rsidR="00F74C54" w:rsidRDefault="00F74C54" w:rsidP="001C0F40">
      <w:pPr>
        <w:ind w:left="360"/>
        <w:rPr>
          <w:rFonts w:ascii="Arial" w:hAnsi="Arial" w:cs="Arial"/>
          <w:sz w:val="22"/>
          <w:szCs w:val="22"/>
        </w:rPr>
      </w:pPr>
      <w:r w:rsidRPr="001C0F40">
        <w:rPr>
          <w:rFonts w:ascii="Arial" w:hAnsi="Arial" w:cs="Arial"/>
          <w:sz w:val="22"/>
          <w:szCs w:val="22"/>
        </w:rPr>
        <w:t>The Key Decision recommended the following:</w:t>
      </w:r>
    </w:p>
    <w:p w14:paraId="393D13CE" w14:textId="77777777" w:rsidR="00455EE8" w:rsidRPr="001C0F40" w:rsidRDefault="00455EE8" w:rsidP="001C0F40">
      <w:pPr>
        <w:ind w:left="360"/>
        <w:rPr>
          <w:rFonts w:ascii="Arial" w:hAnsi="Arial" w:cs="Arial"/>
          <w:sz w:val="22"/>
          <w:szCs w:val="22"/>
        </w:rPr>
      </w:pPr>
    </w:p>
    <w:p w14:paraId="72657BF3" w14:textId="15D74AB3" w:rsidR="00F74C54" w:rsidRPr="00DA4245" w:rsidRDefault="001C0F40" w:rsidP="00DA4245">
      <w:pPr>
        <w:pStyle w:val="ListParagraph"/>
        <w:numPr>
          <w:ilvl w:val="0"/>
          <w:numId w:val="14"/>
        </w:numPr>
        <w:rPr>
          <w:rFonts w:ascii="Arial" w:hAnsi="Arial" w:cs="Arial"/>
          <w:sz w:val="22"/>
          <w:szCs w:val="22"/>
        </w:rPr>
      </w:pPr>
      <w:r w:rsidRPr="00DA4245">
        <w:rPr>
          <w:rFonts w:ascii="Arial" w:hAnsi="Arial" w:cs="Arial"/>
          <w:sz w:val="22"/>
          <w:szCs w:val="22"/>
        </w:rPr>
        <w:t>The PCC n</w:t>
      </w:r>
      <w:r w:rsidR="00F74C54" w:rsidRPr="00DA4245">
        <w:rPr>
          <w:rFonts w:ascii="Arial" w:hAnsi="Arial" w:cs="Arial"/>
          <w:sz w:val="22"/>
          <w:szCs w:val="22"/>
        </w:rPr>
        <w:t>ote the Group forec</w:t>
      </w:r>
      <w:r w:rsidRPr="00DA4245">
        <w:rPr>
          <w:rFonts w:ascii="Arial" w:hAnsi="Arial" w:cs="Arial"/>
          <w:sz w:val="22"/>
          <w:szCs w:val="22"/>
        </w:rPr>
        <w:t>ast outturn of £339.146m which wa</w:t>
      </w:r>
      <w:r w:rsidR="00F74C54" w:rsidRPr="00DA4245">
        <w:rPr>
          <w:rFonts w:ascii="Arial" w:hAnsi="Arial" w:cs="Arial"/>
          <w:sz w:val="22"/>
          <w:szCs w:val="22"/>
        </w:rPr>
        <w:t>s based on payments processed to date and current projections, against a 2022/23 bu</w:t>
      </w:r>
      <w:r w:rsidRPr="00DA4245">
        <w:rPr>
          <w:rFonts w:ascii="Arial" w:hAnsi="Arial" w:cs="Arial"/>
          <w:sz w:val="22"/>
          <w:szCs w:val="22"/>
        </w:rPr>
        <w:t>dget of £339.332m which reflected</w:t>
      </w:r>
      <w:r w:rsidR="00F74C54" w:rsidRPr="00DA4245">
        <w:rPr>
          <w:rFonts w:ascii="Arial" w:hAnsi="Arial" w:cs="Arial"/>
          <w:sz w:val="22"/>
          <w:szCs w:val="22"/>
        </w:rPr>
        <w:t xml:space="preserve"> an in-year underspend position of £0.186m.</w:t>
      </w:r>
    </w:p>
    <w:p w14:paraId="785C6334" w14:textId="77777777" w:rsidR="00F74C54" w:rsidRPr="001C0F40" w:rsidRDefault="00F74C54" w:rsidP="001C0F40">
      <w:pPr>
        <w:ind w:left="360"/>
        <w:rPr>
          <w:rFonts w:ascii="Arial" w:hAnsi="Arial" w:cs="Arial"/>
          <w:sz w:val="22"/>
          <w:szCs w:val="22"/>
        </w:rPr>
      </w:pPr>
    </w:p>
    <w:p w14:paraId="0B56A759" w14:textId="165EB2B6" w:rsidR="00F74C54" w:rsidRDefault="00F74C54" w:rsidP="001C0F40">
      <w:pPr>
        <w:ind w:left="360"/>
        <w:rPr>
          <w:rFonts w:ascii="Arial" w:hAnsi="Arial" w:cs="Arial"/>
          <w:b/>
          <w:bCs/>
          <w:sz w:val="22"/>
          <w:szCs w:val="22"/>
        </w:rPr>
      </w:pPr>
      <w:r w:rsidRPr="001C0F40">
        <w:rPr>
          <w:rFonts w:ascii="Arial" w:hAnsi="Arial" w:cs="Arial"/>
          <w:sz w:val="22"/>
          <w:szCs w:val="22"/>
        </w:rPr>
        <w:t>The PCC approved the Key Decision.</w:t>
      </w:r>
    </w:p>
    <w:p w14:paraId="4A3EC8D5" w14:textId="77777777" w:rsidR="00D40C2F" w:rsidRPr="00D40C2F" w:rsidRDefault="00D40C2F" w:rsidP="00D40C2F">
      <w:pPr>
        <w:rPr>
          <w:rFonts w:ascii="Arial" w:hAnsi="Arial" w:cs="Arial"/>
          <w:b/>
          <w:bCs/>
          <w:sz w:val="22"/>
          <w:szCs w:val="22"/>
        </w:rPr>
      </w:pPr>
    </w:p>
    <w:p w14:paraId="43E244A7" w14:textId="19F63BF1" w:rsidR="00D40C2F" w:rsidRPr="00547DA1" w:rsidRDefault="00D40C2F" w:rsidP="00532BF9">
      <w:pPr>
        <w:pStyle w:val="ListParagraph"/>
        <w:numPr>
          <w:ilvl w:val="0"/>
          <w:numId w:val="10"/>
        </w:numPr>
        <w:rPr>
          <w:rFonts w:ascii="Arial" w:hAnsi="Arial" w:cs="Arial"/>
          <w:b/>
          <w:bCs/>
          <w:sz w:val="22"/>
          <w:szCs w:val="22"/>
        </w:rPr>
      </w:pPr>
      <w:r>
        <w:rPr>
          <w:rFonts w:ascii="Arial" w:hAnsi="Arial" w:cs="Arial"/>
          <w:b/>
          <w:bCs/>
          <w:sz w:val="22"/>
          <w:szCs w:val="22"/>
        </w:rPr>
        <w:t>Capital Monitoring Q1 2022/23</w:t>
      </w:r>
    </w:p>
    <w:p w14:paraId="297752F2" w14:textId="2D708EFB" w:rsidR="000367DB" w:rsidRDefault="000367DB" w:rsidP="000367DB">
      <w:pPr>
        <w:rPr>
          <w:rFonts w:ascii="Arial" w:hAnsi="Arial" w:cs="Arial"/>
          <w:b/>
          <w:bCs/>
          <w:sz w:val="22"/>
          <w:szCs w:val="22"/>
        </w:rPr>
      </w:pPr>
    </w:p>
    <w:p w14:paraId="218CB5F8" w14:textId="77777777" w:rsidR="00F74C54" w:rsidRPr="001C0F40" w:rsidRDefault="00F74C54" w:rsidP="00F74C54">
      <w:pPr>
        <w:pStyle w:val="NoSpacing"/>
        <w:ind w:left="360"/>
        <w:rPr>
          <w:rFonts w:ascii="Arial" w:hAnsi="Arial" w:cs="Arial"/>
        </w:rPr>
      </w:pPr>
      <w:r w:rsidRPr="001C0F40">
        <w:rPr>
          <w:rFonts w:ascii="Arial" w:hAnsi="Arial" w:cs="Arial"/>
        </w:rPr>
        <w:t xml:space="preserve">The CFO highlighted the main points from the circulated report. </w:t>
      </w:r>
    </w:p>
    <w:p w14:paraId="077C2F6A" w14:textId="77777777" w:rsidR="00F23A35" w:rsidRPr="001C0F40" w:rsidRDefault="00F23A35" w:rsidP="007F653C">
      <w:pPr>
        <w:ind w:left="360"/>
        <w:rPr>
          <w:rFonts w:ascii="Arial" w:hAnsi="Arial" w:cs="Arial"/>
          <w:sz w:val="22"/>
          <w:szCs w:val="22"/>
        </w:rPr>
      </w:pPr>
    </w:p>
    <w:p w14:paraId="2E2DA65D" w14:textId="081CA799" w:rsidR="00F74C54" w:rsidRPr="001C0F40" w:rsidRDefault="001C0F40" w:rsidP="007F653C">
      <w:pPr>
        <w:ind w:left="360"/>
        <w:rPr>
          <w:rFonts w:ascii="Arial" w:hAnsi="Arial" w:cs="Arial"/>
          <w:sz w:val="22"/>
          <w:szCs w:val="22"/>
        </w:rPr>
      </w:pPr>
      <w:r w:rsidRPr="001C0F40">
        <w:rPr>
          <w:rFonts w:ascii="Arial" w:hAnsi="Arial" w:cs="Arial"/>
          <w:sz w:val="22"/>
          <w:szCs w:val="22"/>
        </w:rPr>
        <w:t>The purpose of the report wa</w:t>
      </w:r>
      <w:r w:rsidR="00F74C54" w:rsidRPr="001C0F40">
        <w:rPr>
          <w:rFonts w:ascii="Arial" w:hAnsi="Arial" w:cs="Arial"/>
          <w:sz w:val="22"/>
          <w:szCs w:val="22"/>
        </w:rPr>
        <w:t>s to set out the capital forecast for 2022/23 at 30 June 2022.</w:t>
      </w:r>
    </w:p>
    <w:p w14:paraId="60FB7D62" w14:textId="77777777" w:rsidR="00F74C54" w:rsidRPr="001C0F40" w:rsidRDefault="00F74C54" w:rsidP="007F653C">
      <w:pPr>
        <w:ind w:left="360"/>
        <w:rPr>
          <w:rFonts w:ascii="Arial" w:hAnsi="Arial" w:cs="Arial"/>
          <w:sz w:val="22"/>
          <w:szCs w:val="22"/>
        </w:rPr>
      </w:pPr>
    </w:p>
    <w:p w14:paraId="2B060938" w14:textId="60DB9FAB" w:rsidR="00F74C54" w:rsidRPr="001C0F40" w:rsidRDefault="00F74C54" w:rsidP="007F653C">
      <w:pPr>
        <w:ind w:left="360"/>
        <w:rPr>
          <w:rFonts w:ascii="Arial" w:hAnsi="Arial" w:cs="Arial"/>
          <w:sz w:val="22"/>
          <w:szCs w:val="22"/>
        </w:rPr>
      </w:pPr>
      <w:r w:rsidRPr="001C0F40">
        <w:rPr>
          <w:rFonts w:ascii="Arial" w:hAnsi="Arial" w:cs="Arial"/>
          <w:sz w:val="22"/>
          <w:szCs w:val="22"/>
        </w:rPr>
        <w:t>The capital programme of £31.092m was approved on 29 April 2022 as part of the MTFS. The Capital O</w:t>
      </w:r>
      <w:r w:rsidR="001C0F40" w:rsidRPr="001C0F40">
        <w:rPr>
          <w:rFonts w:ascii="Arial" w:hAnsi="Arial" w:cs="Arial"/>
          <w:sz w:val="22"/>
          <w:szCs w:val="22"/>
        </w:rPr>
        <w:t>utturn report 2021/22 noted</w:t>
      </w:r>
      <w:r w:rsidRPr="001C0F40">
        <w:rPr>
          <w:rFonts w:ascii="Arial" w:hAnsi="Arial" w:cs="Arial"/>
          <w:sz w:val="22"/>
          <w:szCs w:val="22"/>
        </w:rPr>
        <w:t xml:space="preserve"> slippage/adjustment of £8.168m and a change in funded scheme of £0.127m, bringing the capital programme 2022/23 to a total of £39.387m.</w:t>
      </w:r>
    </w:p>
    <w:p w14:paraId="63FDBEB6" w14:textId="77777777" w:rsidR="00F74C54" w:rsidRPr="001C0F40" w:rsidRDefault="00F74C54" w:rsidP="007F653C">
      <w:pPr>
        <w:ind w:left="360"/>
        <w:rPr>
          <w:rFonts w:ascii="Arial" w:hAnsi="Arial" w:cs="Arial"/>
          <w:sz w:val="22"/>
          <w:szCs w:val="22"/>
        </w:rPr>
      </w:pPr>
    </w:p>
    <w:p w14:paraId="0BBE818D" w14:textId="1AD65963" w:rsidR="00F74C54" w:rsidRPr="001C0F40" w:rsidRDefault="00F74C54" w:rsidP="007F653C">
      <w:pPr>
        <w:ind w:left="360"/>
        <w:rPr>
          <w:rFonts w:ascii="Arial" w:hAnsi="Arial" w:cs="Arial"/>
          <w:sz w:val="22"/>
          <w:szCs w:val="22"/>
        </w:rPr>
      </w:pPr>
      <w:r w:rsidRPr="001C0F40">
        <w:rPr>
          <w:rFonts w:ascii="Arial" w:hAnsi="Arial" w:cs="Arial"/>
          <w:sz w:val="22"/>
          <w:szCs w:val="22"/>
        </w:rPr>
        <w:t>The Key Decision recommended the following:</w:t>
      </w:r>
    </w:p>
    <w:p w14:paraId="6B943164" w14:textId="77777777" w:rsidR="00CB5595" w:rsidRDefault="00CB5595" w:rsidP="007F653C">
      <w:pPr>
        <w:ind w:left="360"/>
        <w:rPr>
          <w:rFonts w:ascii="Arial" w:hAnsi="Arial" w:cs="Arial"/>
          <w:sz w:val="22"/>
          <w:szCs w:val="22"/>
        </w:rPr>
      </w:pPr>
    </w:p>
    <w:p w14:paraId="267CBFC9" w14:textId="07A1F72D" w:rsidR="00F74C54" w:rsidRPr="00CB5595" w:rsidRDefault="001C0F40" w:rsidP="00CB5595">
      <w:pPr>
        <w:pStyle w:val="ListParagraph"/>
        <w:numPr>
          <w:ilvl w:val="0"/>
          <w:numId w:val="14"/>
        </w:numPr>
        <w:rPr>
          <w:rFonts w:ascii="Arial" w:hAnsi="Arial" w:cs="Arial"/>
          <w:sz w:val="22"/>
          <w:szCs w:val="22"/>
        </w:rPr>
      </w:pPr>
      <w:r w:rsidRPr="00CB5595">
        <w:rPr>
          <w:rFonts w:ascii="Arial" w:hAnsi="Arial" w:cs="Arial"/>
          <w:sz w:val="22"/>
          <w:szCs w:val="22"/>
        </w:rPr>
        <w:t>The PCC n</w:t>
      </w:r>
      <w:r w:rsidR="00F74C54" w:rsidRPr="00CB5595">
        <w:rPr>
          <w:rFonts w:ascii="Arial" w:hAnsi="Arial" w:cs="Arial"/>
          <w:sz w:val="22"/>
          <w:szCs w:val="22"/>
        </w:rPr>
        <w:t>ote the Capital Monitoring for Qtr. 1 as at 30 June 2022</w:t>
      </w:r>
    </w:p>
    <w:p w14:paraId="10BD94C1" w14:textId="77777777" w:rsidR="00F74C54" w:rsidRPr="001C0F40" w:rsidRDefault="00F74C54" w:rsidP="007F653C">
      <w:pPr>
        <w:ind w:left="360"/>
        <w:rPr>
          <w:rFonts w:ascii="Arial" w:hAnsi="Arial" w:cs="Arial"/>
          <w:sz w:val="22"/>
          <w:szCs w:val="22"/>
        </w:rPr>
      </w:pPr>
    </w:p>
    <w:p w14:paraId="54007259" w14:textId="302FB00D" w:rsidR="00F74C54" w:rsidRPr="001C0F40" w:rsidRDefault="00F74C54" w:rsidP="007F653C">
      <w:pPr>
        <w:ind w:left="360"/>
        <w:rPr>
          <w:rFonts w:ascii="Arial" w:hAnsi="Arial" w:cs="Arial"/>
          <w:sz w:val="22"/>
          <w:szCs w:val="22"/>
        </w:rPr>
      </w:pPr>
      <w:r w:rsidRPr="001C0F40">
        <w:rPr>
          <w:rFonts w:ascii="Arial" w:hAnsi="Arial" w:cs="Arial"/>
          <w:sz w:val="22"/>
          <w:szCs w:val="22"/>
        </w:rPr>
        <w:t xml:space="preserve">The PCC approved the Key Decision. </w:t>
      </w:r>
    </w:p>
    <w:p w14:paraId="79BBC7BD" w14:textId="77777777" w:rsidR="000367DB" w:rsidRPr="000367DB" w:rsidRDefault="000367DB" w:rsidP="000367DB">
      <w:pPr>
        <w:ind w:left="360"/>
        <w:rPr>
          <w:rFonts w:ascii="Arial" w:hAnsi="Arial" w:cs="Arial"/>
          <w:b/>
          <w:bCs/>
          <w:sz w:val="22"/>
          <w:szCs w:val="22"/>
        </w:rPr>
      </w:pPr>
    </w:p>
    <w:p w14:paraId="57FA5772" w14:textId="6BCFDCEB" w:rsidR="00D1740B" w:rsidRPr="000367DB" w:rsidRDefault="00D40C2F" w:rsidP="000367DB">
      <w:pPr>
        <w:pStyle w:val="ListParagraph"/>
        <w:numPr>
          <w:ilvl w:val="0"/>
          <w:numId w:val="10"/>
        </w:numPr>
        <w:rPr>
          <w:rFonts w:ascii="Arial" w:hAnsi="Arial" w:cs="Arial"/>
          <w:b/>
          <w:bCs/>
          <w:sz w:val="22"/>
          <w:szCs w:val="22"/>
        </w:rPr>
      </w:pPr>
      <w:r>
        <w:rPr>
          <w:rFonts w:ascii="Arial" w:hAnsi="Arial" w:cs="Arial"/>
          <w:b/>
          <w:bCs/>
          <w:sz w:val="22"/>
          <w:szCs w:val="22"/>
        </w:rPr>
        <w:t xml:space="preserve">Draft </w:t>
      </w:r>
      <w:r w:rsidR="00611CC9">
        <w:rPr>
          <w:rFonts w:ascii="Arial" w:hAnsi="Arial" w:cs="Arial"/>
          <w:b/>
          <w:bCs/>
          <w:sz w:val="22"/>
          <w:szCs w:val="22"/>
        </w:rPr>
        <w:t>Annual Governance Statement</w:t>
      </w:r>
      <w:r>
        <w:rPr>
          <w:rFonts w:ascii="Arial" w:hAnsi="Arial" w:cs="Arial"/>
          <w:b/>
          <w:bCs/>
          <w:sz w:val="22"/>
          <w:szCs w:val="22"/>
        </w:rPr>
        <w:t xml:space="preserve"> (CC and PCC)</w:t>
      </w:r>
    </w:p>
    <w:p w14:paraId="3081B5E5" w14:textId="77777777" w:rsidR="00F74C54" w:rsidRPr="000D2D99" w:rsidRDefault="00F74C54" w:rsidP="002A2857">
      <w:pPr>
        <w:pStyle w:val="NoSpacing"/>
        <w:rPr>
          <w:rFonts w:ascii="Arial" w:hAnsi="Arial" w:cs="Arial"/>
          <w:b/>
        </w:rPr>
      </w:pPr>
    </w:p>
    <w:p w14:paraId="1FE85FAA" w14:textId="1630EBB3" w:rsidR="002A2857" w:rsidRDefault="002A2857" w:rsidP="001C0F40">
      <w:pPr>
        <w:pStyle w:val="NoSpacing"/>
        <w:ind w:left="360"/>
        <w:rPr>
          <w:rFonts w:ascii="Arial" w:hAnsi="Arial" w:cs="Arial"/>
        </w:rPr>
      </w:pPr>
      <w:r w:rsidRPr="000D2D99">
        <w:rPr>
          <w:rFonts w:ascii="Arial" w:hAnsi="Arial" w:cs="Arial"/>
        </w:rPr>
        <w:t xml:space="preserve">The </w:t>
      </w:r>
      <w:r w:rsidR="00F74C54">
        <w:rPr>
          <w:rFonts w:ascii="Arial" w:hAnsi="Arial" w:cs="Arial"/>
        </w:rPr>
        <w:t xml:space="preserve">CFO advised the Draft Annual Governance Statement </w:t>
      </w:r>
      <w:r w:rsidR="009F7DAC">
        <w:rPr>
          <w:rFonts w:ascii="Arial" w:hAnsi="Arial" w:cs="Arial"/>
        </w:rPr>
        <w:t xml:space="preserve">and </w:t>
      </w:r>
      <w:r w:rsidR="00F74C54">
        <w:rPr>
          <w:rFonts w:ascii="Arial" w:hAnsi="Arial" w:cs="Arial"/>
        </w:rPr>
        <w:t xml:space="preserve">the Draft Accounts </w:t>
      </w:r>
      <w:r w:rsidR="009F7DAC">
        <w:rPr>
          <w:rFonts w:ascii="Arial" w:hAnsi="Arial" w:cs="Arial"/>
        </w:rPr>
        <w:t xml:space="preserve">would be completed </w:t>
      </w:r>
      <w:r w:rsidR="00F74C54">
        <w:rPr>
          <w:rFonts w:ascii="Arial" w:hAnsi="Arial" w:cs="Arial"/>
        </w:rPr>
        <w:t>by the end of July 2022. There would be an annual governance review alongside the framework which had been approved by the Joint Independent Audit Committee</w:t>
      </w:r>
      <w:r w:rsidR="009F7DAC">
        <w:rPr>
          <w:rFonts w:ascii="Arial" w:hAnsi="Arial" w:cs="Arial"/>
        </w:rPr>
        <w:t xml:space="preserve"> (JIAC)</w:t>
      </w:r>
      <w:r w:rsidR="00F74C54">
        <w:rPr>
          <w:rFonts w:ascii="Arial" w:hAnsi="Arial" w:cs="Arial"/>
        </w:rPr>
        <w:t>.</w:t>
      </w:r>
      <w:r w:rsidR="009F7DAC">
        <w:rPr>
          <w:rFonts w:ascii="Arial" w:hAnsi="Arial" w:cs="Arial"/>
        </w:rPr>
        <w:t xml:space="preserve"> The draft versions had been presented to JIAC earlier in the week and there had been no issues to note. The Governance Statement would be amended in line with the HMIC Review should any changes need to be made including internal audit reviews, grants, etc. </w:t>
      </w:r>
    </w:p>
    <w:p w14:paraId="6DCEE307" w14:textId="77777777" w:rsidR="009F7DAC" w:rsidRDefault="009F7DAC" w:rsidP="002A2857">
      <w:pPr>
        <w:pStyle w:val="NoSpacing"/>
        <w:ind w:firstLine="360"/>
        <w:rPr>
          <w:rFonts w:ascii="Arial" w:hAnsi="Arial" w:cs="Arial"/>
        </w:rPr>
      </w:pPr>
    </w:p>
    <w:p w14:paraId="34E87BCE" w14:textId="55E255D7" w:rsidR="009F7DAC" w:rsidRPr="000D2D99" w:rsidRDefault="009F7DAC" w:rsidP="001C0F40">
      <w:pPr>
        <w:pStyle w:val="NoSpacing"/>
        <w:ind w:left="360"/>
        <w:rPr>
          <w:rFonts w:ascii="Arial" w:hAnsi="Arial" w:cs="Arial"/>
        </w:rPr>
      </w:pPr>
      <w:r>
        <w:rPr>
          <w:rFonts w:ascii="Arial" w:hAnsi="Arial" w:cs="Arial"/>
        </w:rPr>
        <w:t xml:space="preserve">The PCC and CC approved the Draft Annual Governance statement and agreed to sign the document. </w:t>
      </w:r>
    </w:p>
    <w:p w14:paraId="30AAAFA3" w14:textId="77777777" w:rsidR="002A2857" w:rsidRPr="0025208A" w:rsidRDefault="002A2857" w:rsidP="002A2857">
      <w:pPr>
        <w:ind w:left="360"/>
        <w:rPr>
          <w:rFonts w:ascii="Arial" w:hAnsi="Arial" w:cs="Arial"/>
        </w:rPr>
      </w:pPr>
    </w:p>
    <w:p w14:paraId="1F20C081" w14:textId="614E099B" w:rsidR="002A2857" w:rsidRDefault="00611CC9" w:rsidP="00D1740B">
      <w:pPr>
        <w:pStyle w:val="ListParagraph"/>
        <w:numPr>
          <w:ilvl w:val="0"/>
          <w:numId w:val="10"/>
        </w:numPr>
        <w:spacing w:after="160" w:line="259" w:lineRule="auto"/>
        <w:contextualSpacing/>
        <w:rPr>
          <w:rFonts w:ascii="Arial" w:hAnsi="Arial" w:cs="Arial"/>
          <w:b/>
          <w:sz w:val="22"/>
        </w:rPr>
      </w:pPr>
      <w:r>
        <w:rPr>
          <w:rFonts w:ascii="Arial" w:hAnsi="Arial" w:cs="Arial"/>
          <w:b/>
          <w:sz w:val="22"/>
        </w:rPr>
        <w:t>Forward Plan – Open Session</w:t>
      </w:r>
    </w:p>
    <w:p w14:paraId="6F50AF14" w14:textId="633CD9B8" w:rsidR="005F0873" w:rsidRDefault="00851362" w:rsidP="00DC4A4F">
      <w:pPr>
        <w:spacing w:after="160" w:line="259" w:lineRule="auto"/>
        <w:ind w:left="360"/>
        <w:contextualSpacing/>
        <w:rPr>
          <w:rFonts w:ascii="Arial" w:hAnsi="Arial" w:cs="Arial"/>
          <w:bCs/>
          <w:sz w:val="22"/>
        </w:rPr>
      </w:pPr>
      <w:r>
        <w:rPr>
          <w:rFonts w:ascii="Arial" w:hAnsi="Arial" w:cs="Arial"/>
          <w:bCs/>
          <w:sz w:val="22"/>
        </w:rPr>
        <w:t xml:space="preserve">The </w:t>
      </w:r>
      <w:r w:rsidR="009F7DAC">
        <w:rPr>
          <w:rFonts w:ascii="Arial" w:hAnsi="Arial" w:cs="Arial"/>
          <w:bCs/>
          <w:sz w:val="22"/>
        </w:rPr>
        <w:t xml:space="preserve">Forward Plan had been noted. </w:t>
      </w:r>
    </w:p>
    <w:p w14:paraId="20BF3ABB" w14:textId="77777777" w:rsidR="009F7DAC" w:rsidRDefault="009F7DAC" w:rsidP="00DC4A4F">
      <w:pPr>
        <w:spacing w:after="160" w:line="259" w:lineRule="auto"/>
        <w:ind w:left="360"/>
        <w:contextualSpacing/>
        <w:rPr>
          <w:rFonts w:ascii="Arial" w:hAnsi="Arial" w:cs="Arial"/>
          <w:bCs/>
          <w:sz w:val="22"/>
        </w:rPr>
      </w:pPr>
    </w:p>
    <w:p w14:paraId="4440915E" w14:textId="77777777" w:rsidR="001C0F40" w:rsidRDefault="009F7DAC" w:rsidP="00DC4A4F">
      <w:pPr>
        <w:spacing w:after="160" w:line="259" w:lineRule="auto"/>
        <w:ind w:left="360"/>
        <w:contextualSpacing/>
        <w:rPr>
          <w:rFonts w:ascii="Arial" w:hAnsi="Arial" w:cs="Arial"/>
          <w:bCs/>
          <w:sz w:val="22"/>
        </w:rPr>
      </w:pPr>
      <w:r>
        <w:rPr>
          <w:rFonts w:ascii="Arial" w:hAnsi="Arial" w:cs="Arial"/>
          <w:bCs/>
          <w:sz w:val="22"/>
        </w:rPr>
        <w:t xml:space="preserve">The PCC requested </w:t>
      </w:r>
      <w:r w:rsidR="001C0F40">
        <w:rPr>
          <w:rFonts w:ascii="Arial" w:hAnsi="Arial" w:cs="Arial"/>
          <w:bCs/>
          <w:sz w:val="22"/>
        </w:rPr>
        <w:t>that the following items also be added:</w:t>
      </w:r>
    </w:p>
    <w:p w14:paraId="3079541E" w14:textId="347B5A09" w:rsidR="009F7DAC" w:rsidRPr="00CB5595" w:rsidRDefault="001C0F40" w:rsidP="00CB5595">
      <w:pPr>
        <w:pStyle w:val="ListParagraph"/>
        <w:numPr>
          <w:ilvl w:val="0"/>
          <w:numId w:val="14"/>
        </w:numPr>
        <w:spacing w:after="160" w:line="259" w:lineRule="auto"/>
        <w:contextualSpacing/>
        <w:rPr>
          <w:rFonts w:ascii="Arial" w:hAnsi="Arial" w:cs="Arial"/>
          <w:bCs/>
          <w:sz w:val="22"/>
        </w:rPr>
      </w:pPr>
      <w:r w:rsidRPr="00CB5595">
        <w:rPr>
          <w:rFonts w:ascii="Arial" w:hAnsi="Arial" w:cs="Arial"/>
          <w:bCs/>
          <w:sz w:val="22"/>
        </w:rPr>
        <w:t>Victims Service Capacity</w:t>
      </w:r>
    </w:p>
    <w:p w14:paraId="41FA2572" w14:textId="29126B63" w:rsidR="001C0F40" w:rsidRPr="00CB5595" w:rsidRDefault="001C0F40" w:rsidP="00CB5595">
      <w:pPr>
        <w:pStyle w:val="ListParagraph"/>
        <w:numPr>
          <w:ilvl w:val="0"/>
          <w:numId w:val="14"/>
        </w:numPr>
        <w:spacing w:after="160" w:line="259" w:lineRule="auto"/>
        <w:contextualSpacing/>
        <w:rPr>
          <w:rFonts w:ascii="Arial" w:hAnsi="Arial" w:cs="Arial"/>
          <w:b/>
          <w:bCs/>
          <w:sz w:val="22"/>
        </w:rPr>
      </w:pPr>
      <w:r w:rsidRPr="00CB5595">
        <w:rPr>
          <w:rFonts w:ascii="Arial" w:hAnsi="Arial" w:cs="Arial"/>
          <w:bCs/>
          <w:sz w:val="22"/>
        </w:rPr>
        <w:t>Sustainability Strategy</w:t>
      </w:r>
    </w:p>
    <w:p w14:paraId="42AE8B82" w14:textId="77777777" w:rsidR="00CB5595" w:rsidRPr="00CB5595" w:rsidRDefault="00CB5595" w:rsidP="00CB5595">
      <w:pPr>
        <w:pStyle w:val="ListParagraph"/>
        <w:spacing w:after="160" w:line="259" w:lineRule="auto"/>
        <w:ind w:left="1080"/>
        <w:contextualSpacing/>
        <w:rPr>
          <w:rFonts w:ascii="Arial" w:hAnsi="Arial" w:cs="Arial"/>
          <w:b/>
          <w:bCs/>
          <w:sz w:val="22"/>
        </w:rPr>
      </w:pPr>
    </w:p>
    <w:p w14:paraId="50AF4C57" w14:textId="2300B173" w:rsidR="009F7DAC" w:rsidRPr="001C0F40" w:rsidRDefault="00611CC9" w:rsidP="001C0F40">
      <w:pPr>
        <w:pStyle w:val="ListParagraph"/>
        <w:numPr>
          <w:ilvl w:val="0"/>
          <w:numId w:val="10"/>
        </w:numPr>
        <w:spacing w:after="160" w:line="259" w:lineRule="auto"/>
        <w:contextualSpacing/>
        <w:rPr>
          <w:rFonts w:ascii="Arial" w:hAnsi="Arial" w:cs="Arial"/>
          <w:b/>
          <w:bCs/>
          <w:sz w:val="22"/>
        </w:rPr>
      </w:pPr>
      <w:r>
        <w:rPr>
          <w:rFonts w:ascii="Arial" w:hAnsi="Arial" w:cs="Arial"/>
          <w:b/>
          <w:bCs/>
          <w:sz w:val="22"/>
        </w:rPr>
        <w:t>Any Other Business</w:t>
      </w:r>
    </w:p>
    <w:p w14:paraId="0F43139F" w14:textId="5BDB1E2B" w:rsidR="00611CC9" w:rsidRPr="001C0F40" w:rsidRDefault="009F7DAC" w:rsidP="001C0F40">
      <w:pPr>
        <w:spacing w:after="160" w:line="259" w:lineRule="auto"/>
        <w:ind w:firstLine="360"/>
        <w:contextualSpacing/>
        <w:rPr>
          <w:rFonts w:ascii="Arial" w:hAnsi="Arial" w:cs="Arial"/>
          <w:bCs/>
          <w:sz w:val="22"/>
        </w:rPr>
      </w:pPr>
      <w:r w:rsidRPr="001C0F40">
        <w:rPr>
          <w:rFonts w:ascii="Arial" w:hAnsi="Arial" w:cs="Arial"/>
          <w:bCs/>
          <w:sz w:val="22"/>
        </w:rPr>
        <w:t>There was no other business to discuss.</w:t>
      </w:r>
    </w:p>
    <w:p w14:paraId="09D36E81" w14:textId="578E24E2" w:rsidR="00611CC9" w:rsidRPr="005F0873" w:rsidRDefault="00611CC9" w:rsidP="005F0873">
      <w:pPr>
        <w:pStyle w:val="ListParagraph"/>
        <w:numPr>
          <w:ilvl w:val="0"/>
          <w:numId w:val="10"/>
        </w:numPr>
        <w:spacing w:after="160" w:line="259" w:lineRule="auto"/>
        <w:contextualSpacing/>
        <w:rPr>
          <w:rFonts w:ascii="Arial" w:hAnsi="Arial" w:cs="Arial"/>
          <w:b/>
          <w:bCs/>
          <w:sz w:val="22"/>
        </w:rPr>
      </w:pPr>
      <w:r>
        <w:rPr>
          <w:rFonts w:ascii="Arial" w:hAnsi="Arial" w:cs="Arial"/>
          <w:b/>
          <w:bCs/>
          <w:sz w:val="22"/>
        </w:rPr>
        <w:t>Date and Time of Next Meeting</w:t>
      </w:r>
    </w:p>
    <w:p w14:paraId="540B0BC6" w14:textId="6D005F97" w:rsidR="00044A85" w:rsidRPr="00060C80" w:rsidRDefault="009F7DAC" w:rsidP="001C0F40">
      <w:pPr>
        <w:ind w:left="360"/>
        <w:rPr>
          <w:rFonts w:ascii="Arial" w:hAnsi="Arial" w:cs="Arial"/>
          <w:sz w:val="22"/>
          <w:szCs w:val="22"/>
        </w:rPr>
      </w:pPr>
      <w:r>
        <w:rPr>
          <w:rFonts w:ascii="Arial" w:hAnsi="Arial" w:cs="Arial"/>
          <w:sz w:val="22"/>
          <w:szCs w:val="22"/>
        </w:rPr>
        <w:t xml:space="preserve">The next meeting would take place on Monday 5 September at 2pm – Middle Engine Lane/Teams. </w:t>
      </w:r>
    </w:p>
    <w:p w14:paraId="46CF9E2B" w14:textId="77777777" w:rsidR="00044A85" w:rsidRPr="009C7312" w:rsidRDefault="00044A85" w:rsidP="009C7312">
      <w:pPr>
        <w:rPr>
          <w:rFonts w:ascii="Gill Sans" w:hAnsi="Gill Sans" w:cs="Arial"/>
          <w:b/>
          <w:sz w:val="22"/>
          <w:szCs w:val="22"/>
        </w:rPr>
      </w:pPr>
    </w:p>
    <w:sectPr w:rsidR="00044A85" w:rsidRPr="009C7312" w:rsidSect="003F07D7">
      <w:headerReference w:type="default" r:id="rId8"/>
      <w:pgSz w:w="11900" w:h="16840"/>
      <w:pgMar w:top="3260" w:right="1440" w:bottom="1276"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9A2B" w14:textId="77777777" w:rsidR="002A0168" w:rsidRDefault="002A0168" w:rsidP="00E0774C">
      <w:r>
        <w:separator/>
      </w:r>
    </w:p>
  </w:endnote>
  <w:endnote w:type="continuationSeparator" w:id="0">
    <w:p w14:paraId="2E8DC471" w14:textId="77777777" w:rsidR="002A0168" w:rsidRDefault="002A0168" w:rsidP="00E0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BC17" w14:textId="77777777" w:rsidR="002A0168" w:rsidRDefault="002A0168" w:rsidP="00E0774C">
      <w:r>
        <w:separator/>
      </w:r>
    </w:p>
  </w:footnote>
  <w:footnote w:type="continuationSeparator" w:id="0">
    <w:p w14:paraId="6A162A80" w14:textId="77777777" w:rsidR="002A0168" w:rsidRDefault="002A0168" w:rsidP="00E0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E609" w14:textId="0A443971" w:rsidR="00E0774C" w:rsidRDefault="00E0774C" w:rsidP="00CF252C">
    <w:pPr>
      <w:pStyle w:val="Header"/>
      <w:ind w:left="6480"/>
    </w:pPr>
    <w:r w:rsidRPr="00CF252C">
      <w:rPr>
        <w:rFonts w:ascii="Gill Sans" w:hAnsi="Gill Sans"/>
        <w:b/>
        <w:bCs/>
        <w:noProof/>
        <w:u w:val="single"/>
        <w:lang w:eastAsia="en-GB"/>
      </w:rPr>
      <w:drawing>
        <wp:anchor distT="0" distB="0" distL="114300" distR="114300" simplePos="0" relativeHeight="251659264" behindDoc="1" locked="0" layoutInCell="1" allowOverlap="1" wp14:anchorId="37CF707E" wp14:editId="2C1B6BEA">
          <wp:simplePos x="0" y="0"/>
          <wp:positionH relativeFrom="column">
            <wp:posOffset>-906780</wp:posOffset>
          </wp:positionH>
          <wp:positionV relativeFrom="paragraph">
            <wp:posOffset>-455295</wp:posOffset>
          </wp:positionV>
          <wp:extent cx="7579360" cy="139065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Headed notepaper.png"/>
                  <pic:cNvPicPr/>
                </pic:nvPicPr>
                <pic:blipFill rotWithShape="1">
                  <a:blip r:embed="rId1">
                    <a:extLst>
                      <a:ext uri="{28A0092B-C50C-407E-A947-70E740481C1C}">
                        <a14:useLocalDpi xmlns:a14="http://schemas.microsoft.com/office/drawing/2010/main" val="0"/>
                      </a:ext>
                    </a:extLst>
                  </a:blip>
                  <a:srcRect b="32342"/>
                  <a:stretch/>
                </pic:blipFill>
                <pic:spPr bwMode="auto">
                  <a:xfrm>
                    <a:off x="0" y="0"/>
                    <a:ext cx="7579694" cy="1390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1688"/>
    <w:multiLevelType w:val="hybridMultilevel"/>
    <w:tmpl w:val="67BE5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D3A6C"/>
    <w:multiLevelType w:val="hybridMultilevel"/>
    <w:tmpl w:val="3A2E4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D7609E"/>
    <w:multiLevelType w:val="hybridMultilevel"/>
    <w:tmpl w:val="0A4A2FCC"/>
    <w:lvl w:ilvl="0" w:tplc="9C920688">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0734EE2"/>
    <w:multiLevelType w:val="hybridMultilevel"/>
    <w:tmpl w:val="D5B6440C"/>
    <w:lvl w:ilvl="0" w:tplc="1B42271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8462C"/>
    <w:multiLevelType w:val="hybridMultilevel"/>
    <w:tmpl w:val="F070B24C"/>
    <w:lvl w:ilvl="0" w:tplc="0DCC967E">
      <w:numFmt w:val="bullet"/>
      <w:lvlText w:val="-"/>
      <w:lvlJc w:val="left"/>
      <w:pPr>
        <w:ind w:left="208" w:hanging="360"/>
      </w:pPr>
      <w:rPr>
        <w:rFonts w:ascii="Gill Sans" w:eastAsiaTheme="minorHAnsi" w:hAnsi="Gill Sans" w:cs="Arial" w:hint="default"/>
      </w:rPr>
    </w:lvl>
    <w:lvl w:ilvl="1" w:tplc="08090003" w:tentative="1">
      <w:start w:val="1"/>
      <w:numFmt w:val="bullet"/>
      <w:lvlText w:val="o"/>
      <w:lvlJc w:val="left"/>
      <w:pPr>
        <w:ind w:left="928" w:hanging="360"/>
      </w:pPr>
      <w:rPr>
        <w:rFonts w:ascii="Courier New" w:hAnsi="Courier New" w:cs="Courier New" w:hint="default"/>
      </w:rPr>
    </w:lvl>
    <w:lvl w:ilvl="2" w:tplc="08090005" w:tentative="1">
      <w:start w:val="1"/>
      <w:numFmt w:val="bullet"/>
      <w:lvlText w:val=""/>
      <w:lvlJc w:val="left"/>
      <w:pPr>
        <w:ind w:left="1648" w:hanging="360"/>
      </w:pPr>
      <w:rPr>
        <w:rFonts w:ascii="Wingdings" w:hAnsi="Wingdings" w:hint="default"/>
      </w:rPr>
    </w:lvl>
    <w:lvl w:ilvl="3" w:tplc="08090001" w:tentative="1">
      <w:start w:val="1"/>
      <w:numFmt w:val="bullet"/>
      <w:lvlText w:val=""/>
      <w:lvlJc w:val="left"/>
      <w:pPr>
        <w:ind w:left="2368" w:hanging="360"/>
      </w:pPr>
      <w:rPr>
        <w:rFonts w:ascii="Symbol" w:hAnsi="Symbol" w:hint="default"/>
      </w:rPr>
    </w:lvl>
    <w:lvl w:ilvl="4" w:tplc="08090003" w:tentative="1">
      <w:start w:val="1"/>
      <w:numFmt w:val="bullet"/>
      <w:lvlText w:val="o"/>
      <w:lvlJc w:val="left"/>
      <w:pPr>
        <w:ind w:left="3088" w:hanging="360"/>
      </w:pPr>
      <w:rPr>
        <w:rFonts w:ascii="Courier New" w:hAnsi="Courier New" w:cs="Courier New" w:hint="default"/>
      </w:rPr>
    </w:lvl>
    <w:lvl w:ilvl="5" w:tplc="08090005" w:tentative="1">
      <w:start w:val="1"/>
      <w:numFmt w:val="bullet"/>
      <w:lvlText w:val=""/>
      <w:lvlJc w:val="left"/>
      <w:pPr>
        <w:ind w:left="3808" w:hanging="360"/>
      </w:pPr>
      <w:rPr>
        <w:rFonts w:ascii="Wingdings" w:hAnsi="Wingdings" w:hint="default"/>
      </w:rPr>
    </w:lvl>
    <w:lvl w:ilvl="6" w:tplc="08090001" w:tentative="1">
      <w:start w:val="1"/>
      <w:numFmt w:val="bullet"/>
      <w:lvlText w:val=""/>
      <w:lvlJc w:val="left"/>
      <w:pPr>
        <w:ind w:left="4528" w:hanging="360"/>
      </w:pPr>
      <w:rPr>
        <w:rFonts w:ascii="Symbol" w:hAnsi="Symbol" w:hint="default"/>
      </w:rPr>
    </w:lvl>
    <w:lvl w:ilvl="7" w:tplc="08090003" w:tentative="1">
      <w:start w:val="1"/>
      <w:numFmt w:val="bullet"/>
      <w:lvlText w:val="o"/>
      <w:lvlJc w:val="left"/>
      <w:pPr>
        <w:ind w:left="5248" w:hanging="360"/>
      </w:pPr>
      <w:rPr>
        <w:rFonts w:ascii="Courier New" w:hAnsi="Courier New" w:cs="Courier New" w:hint="default"/>
      </w:rPr>
    </w:lvl>
    <w:lvl w:ilvl="8" w:tplc="08090005" w:tentative="1">
      <w:start w:val="1"/>
      <w:numFmt w:val="bullet"/>
      <w:lvlText w:val=""/>
      <w:lvlJc w:val="left"/>
      <w:pPr>
        <w:ind w:left="5968" w:hanging="360"/>
      </w:pPr>
      <w:rPr>
        <w:rFonts w:ascii="Wingdings" w:hAnsi="Wingdings" w:hint="default"/>
      </w:rPr>
    </w:lvl>
  </w:abstractNum>
  <w:abstractNum w:abstractNumId="5" w15:restartNumberingAfterBreak="0">
    <w:nsid w:val="13B07945"/>
    <w:multiLevelType w:val="hybridMultilevel"/>
    <w:tmpl w:val="D85CC576"/>
    <w:lvl w:ilvl="0" w:tplc="87FE995C">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87047"/>
    <w:multiLevelType w:val="hybridMultilevel"/>
    <w:tmpl w:val="B99621F6"/>
    <w:lvl w:ilvl="0" w:tplc="FF62EBD4">
      <w:start w:val="10"/>
      <w:numFmt w:val="bullet"/>
      <w:lvlText w:val="-"/>
      <w:lvlJc w:val="left"/>
      <w:pPr>
        <w:ind w:left="208" w:hanging="360"/>
      </w:pPr>
      <w:rPr>
        <w:rFonts w:ascii="Gill Sans" w:eastAsiaTheme="minorHAnsi" w:hAnsi="Gill Sans" w:cs="Arial" w:hint="default"/>
      </w:rPr>
    </w:lvl>
    <w:lvl w:ilvl="1" w:tplc="08090003" w:tentative="1">
      <w:start w:val="1"/>
      <w:numFmt w:val="bullet"/>
      <w:lvlText w:val="o"/>
      <w:lvlJc w:val="left"/>
      <w:pPr>
        <w:ind w:left="928" w:hanging="360"/>
      </w:pPr>
      <w:rPr>
        <w:rFonts w:ascii="Courier New" w:hAnsi="Courier New" w:cs="Courier New" w:hint="default"/>
      </w:rPr>
    </w:lvl>
    <w:lvl w:ilvl="2" w:tplc="08090005" w:tentative="1">
      <w:start w:val="1"/>
      <w:numFmt w:val="bullet"/>
      <w:lvlText w:val=""/>
      <w:lvlJc w:val="left"/>
      <w:pPr>
        <w:ind w:left="1648" w:hanging="360"/>
      </w:pPr>
      <w:rPr>
        <w:rFonts w:ascii="Wingdings" w:hAnsi="Wingdings" w:hint="default"/>
      </w:rPr>
    </w:lvl>
    <w:lvl w:ilvl="3" w:tplc="08090001" w:tentative="1">
      <w:start w:val="1"/>
      <w:numFmt w:val="bullet"/>
      <w:lvlText w:val=""/>
      <w:lvlJc w:val="left"/>
      <w:pPr>
        <w:ind w:left="2368" w:hanging="360"/>
      </w:pPr>
      <w:rPr>
        <w:rFonts w:ascii="Symbol" w:hAnsi="Symbol" w:hint="default"/>
      </w:rPr>
    </w:lvl>
    <w:lvl w:ilvl="4" w:tplc="08090003" w:tentative="1">
      <w:start w:val="1"/>
      <w:numFmt w:val="bullet"/>
      <w:lvlText w:val="o"/>
      <w:lvlJc w:val="left"/>
      <w:pPr>
        <w:ind w:left="3088" w:hanging="360"/>
      </w:pPr>
      <w:rPr>
        <w:rFonts w:ascii="Courier New" w:hAnsi="Courier New" w:cs="Courier New" w:hint="default"/>
      </w:rPr>
    </w:lvl>
    <w:lvl w:ilvl="5" w:tplc="08090005" w:tentative="1">
      <w:start w:val="1"/>
      <w:numFmt w:val="bullet"/>
      <w:lvlText w:val=""/>
      <w:lvlJc w:val="left"/>
      <w:pPr>
        <w:ind w:left="3808" w:hanging="360"/>
      </w:pPr>
      <w:rPr>
        <w:rFonts w:ascii="Wingdings" w:hAnsi="Wingdings" w:hint="default"/>
      </w:rPr>
    </w:lvl>
    <w:lvl w:ilvl="6" w:tplc="08090001" w:tentative="1">
      <w:start w:val="1"/>
      <w:numFmt w:val="bullet"/>
      <w:lvlText w:val=""/>
      <w:lvlJc w:val="left"/>
      <w:pPr>
        <w:ind w:left="4528" w:hanging="360"/>
      </w:pPr>
      <w:rPr>
        <w:rFonts w:ascii="Symbol" w:hAnsi="Symbol" w:hint="default"/>
      </w:rPr>
    </w:lvl>
    <w:lvl w:ilvl="7" w:tplc="08090003" w:tentative="1">
      <w:start w:val="1"/>
      <w:numFmt w:val="bullet"/>
      <w:lvlText w:val="o"/>
      <w:lvlJc w:val="left"/>
      <w:pPr>
        <w:ind w:left="5248" w:hanging="360"/>
      </w:pPr>
      <w:rPr>
        <w:rFonts w:ascii="Courier New" w:hAnsi="Courier New" w:cs="Courier New" w:hint="default"/>
      </w:rPr>
    </w:lvl>
    <w:lvl w:ilvl="8" w:tplc="08090005" w:tentative="1">
      <w:start w:val="1"/>
      <w:numFmt w:val="bullet"/>
      <w:lvlText w:val=""/>
      <w:lvlJc w:val="left"/>
      <w:pPr>
        <w:ind w:left="5968" w:hanging="360"/>
      </w:pPr>
      <w:rPr>
        <w:rFonts w:ascii="Wingdings" w:hAnsi="Wingdings" w:hint="default"/>
      </w:rPr>
    </w:lvl>
  </w:abstractNum>
  <w:abstractNum w:abstractNumId="7" w15:restartNumberingAfterBreak="0">
    <w:nsid w:val="32867581"/>
    <w:multiLevelType w:val="hybridMultilevel"/>
    <w:tmpl w:val="509CC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842341"/>
    <w:multiLevelType w:val="hybridMultilevel"/>
    <w:tmpl w:val="F3A6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97133"/>
    <w:multiLevelType w:val="hybridMultilevel"/>
    <w:tmpl w:val="0ABA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3775B"/>
    <w:multiLevelType w:val="hybridMultilevel"/>
    <w:tmpl w:val="38B4D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01C57"/>
    <w:multiLevelType w:val="hybridMultilevel"/>
    <w:tmpl w:val="C8028A30"/>
    <w:lvl w:ilvl="0" w:tplc="4A3E9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930A18"/>
    <w:multiLevelType w:val="hybridMultilevel"/>
    <w:tmpl w:val="D66A1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5686BC9"/>
    <w:multiLevelType w:val="hybridMultilevel"/>
    <w:tmpl w:val="6EF04F1E"/>
    <w:lvl w:ilvl="0" w:tplc="494C3A6A">
      <w:start w:val="15"/>
      <w:numFmt w:val="decimal"/>
      <w:lvlText w:val="%1."/>
      <w:lvlJc w:val="left"/>
      <w:pPr>
        <w:ind w:left="436" w:hanging="436"/>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813676">
    <w:abstractNumId w:val="13"/>
  </w:num>
  <w:num w:numId="2" w16cid:durableId="1433624999">
    <w:abstractNumId w:val="8"/>
  </w:num>
  <w:num w:numId="3" w16cid:durableId="1700739746">
    <w:abstractNumId w:val="12"/>
  </w:num>
  <w:num w:numId="4" w16cid:durableId="743141664">
    <w:abstractNumId w:val="9"/>
  </w:num>
  <w:num w:numId="5" w16cid:durableId="1187982101">
    <w:abstractNumId w:val="2"/>
  </w:num>
  <w:num w:numId="6" w16cid:durableId="1427729041">
    <w:abstractNumId w:val="6"/>
  </w:num>
  <w:num w:numId="7" w16cid:durableId="147595641">
    <w:abstractNumId w:val="4"/>
  </w:num>
  <w:num w:numId="8" w16cid:durableId="25638483">
    <w:abstractNumId w:val="5"/>
  </w:num>
  <w:num w:numId="9" w16cid:durableId="133454297">
    <w:abstractNumId w:val="10"/>
  </w:num>
  <w:num w:numId="10" w16cid:durableId="1037392328">
    <w:abstractNumId w:val="11"/>
  </w:num>
  <w:num w:numId="11" w16cid:durableId="1772623534">
    <w:abstractNumId w:val="3"/>
  </w:num>
  <w:num w:numId="12" w16cid:durableId="602956663">
    <w:abstractNumId w:val="7"/>
  </w:num>
  <w:num w:numId="13" w16cid:durableId="862672563">
    <w:abstractNumId w:val="1"/>
  </w:num>
  <w:num w:numId="14" w16cid:durableId="19623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4C"/>
    <w:rsid w:val="00000522"/>
    <w:rsid w:val="0000457B"/>
    <w:rsid w:val="000074DD"/>
    <w:rsid w:val="0001219B"/>
    <w:rsid w:val="00013D39"/>
    <w:rsid w:val="00015C54"/>
    <w:rsid w:val="000205BB"/>
    <w:rsid w:val="00021962"/>
    <w:rsid w:val="00022CED"/>
    <w:rsid w:val="000367DB"/>
    <w:rsid w:val="0003719E"/>
    <w:rsid w:val="00044A85"/>
    <w:rsid w:val="0004517B"/>
    <w:rsid w:val="00045DCE"/>
    <w:rsid w:val="0004723D"/>
    <w:rsid w:val="00057FFD"/>
    <w:rsid w:val="00060B0D"/>
    <w:rsid w:val="00060B7C"/>
    <w:rsid w:val="00060C80"/>
    <w:rsid w:val="00062745"/>
    <w:rsid w:val="00073BA6"/>
    <w:rsid w:val="000814C2"/>
    <w:rsid w:val="00095FD0"/>
    <w:rsid w:val="0009662F"/>
    <w:rsid w:val="000A6DBC"/>
    <w:rsid w:val="000C0679"/>
    <w:rsid w:val="000C52D6"/>
    <w:rsid w:val="000C5EEC"/>
    <w:rsid w:val="000D60AC"/>
    <w:rsid w:val="000F1F30"/>
    <w:rsid w:val="000F5E10"/>
    <w:rsid w:val="000F7776"/>
    <w:rsid w:val="00103065"/>
    <w:rsid w:val="00110098"/>
    <w:rsid w:val="0012227A"/>
    <w:rsid w:val="00131283"/>
    <w:rsid w:val="00136D0F"/>
    <w:rsid w:val="00143E46"/>
    <w:rsid w:val="00153482"/>
    <w:rsid w:val="001543A7"/>
    <w:rsid w:val="00155A76"/>
    <w:rsid w:val="001717BE"/>
    <w:rsid w:val="001826F8"/>
    <w:rsid w:val="001836AD"/>
    <w:rsid w:val="0018604C"/>
    <w:rsid w:val="00187789"/>
    <w:rsid w:val="00190164"/>
    <w:rsid w:val="001911C7"/>
    <w:rsid w:val="001915D3"/>
    <w:rsid w:val="00195AB7"/>
    <w:rsid w:val="001A04BD"/>
    <w:rsid w:val="001A33E5"/>
    <w:rsid w:val="001B4428"/>
    <w:rsid w:val="001B767A"/>
    <w:rsid w:val="001C01F9"/>
    <w:rsid w:val="001C0F40"/>
    <w:rsid w:val="001C13D3"/>
    <w:rsid w:val="001C5CAC"/>
    <w:rsid w:val="001C6942"/>
    <w:rsid w:val="001D2BC5"/>
    <w:rsid w:val="001E095F"/>
    <w:rsid w:val="001E11F1"/>
    <w:rsid w:val="001E142C"/>
    <w:rsid w:val="001E3BCC"/>
    <w:rsid w:val="001F0527"/>
    <w:rsid w:val="001F2FED"/>
    <w:rsid w:val="001F2FFD"/>
    <w:rsid w:val="00206554"/>
    <w:rsid w:val="0021624C"/>
    <w:rsid w:val="00216676"/>
    <w:rsid w:val="002213D1"/>
    <w:rsid w:val="00226F00"/>
    <w:rsid w:val="00232ABD"/>
    <w:rsid w:val="00233DC2"/>
    <w:rsid w:val="00233FB2"/>
    <w:rsid w:val="0023413F"/>
    <w:rsid w:val="00236225"/>
    <w:rsid w:val="00245066"/>
    <w:rsid w:val="00251F11"/>
    <w:rsid w:val="00256306"/>
    <w:rsid w:val="0027010A"/>
    <w:rsid w:val="002723F1"/>
    <w:rsid w:val="002750C7"/>
    <w:rsid w:val="00283FF2"/>
    <w:rsid w:val="0029586E"/>
    <w:rsid w:val="002A0168"/>
    <w:rsid w:val="002A26AB"/>
    <w:rsid w:val="002A2857"/>
    <w:rsid w:val="002A4511"/>
    <w:rsid w:val="002A5BEF"/>
    <w:rsid w:val="002B0827"/>
    <w:rsid w:val="002C4798"/>
    <w:rsid w:val="002C550F"/>
    <w:rsid w:val="002C5545"/>
    <w:rsid w:val="002E0268"/>
    <w:rsid w:val="002E51BF"/>
    <w:rsid w:val="002F0CB0"/>
    <w:rsid w:val="002F4A5E"/>
    <w:rsid w:val="002F4C3B"/>
    <w:rsid w:val="002F4E9A"/>
    <w:rsid w:val="002F7244"/>
    <w:rsid w:val="00304AEA"/>
    <w:rsid w:val="00317F4F"/>
    <w:rsid w:val="003217C4"/>
    <w:rsid w:val="00321C40"/>
    <w:rsid w:val="00325E4A"/>
    <w:rsid w:val="00341267"/>
    <w:rsid w:val="00343DEB"/>
    <w:rsid w:val="00345AAC"/>
    <w:rsid w:val="00346E36"/>
    <w:rsid w:val="00352585"/>
    <w:rsid w:val="00356638"/>
    <w:rsid w:val="00370E5B"/>
    <w:rsid w:val="003773B1"/>
    <w:rsid w:val="00382AEB"/>
    <w:rsid w:val="00391D91"/>
    <w:rsid w:val="003936A4"/>
    <w:rsid w:val="00395E2B"/>
    <w:rsid w:val="003A0439"/>
    <w:rsid w:val="003A29AD"/>
    <w:rsid w:val="003A4864"/>
    <w:rsid w:val="003A7FD2"/>
    <w:rsid w:val="003B193A"/>
    <w:rsid w:val="003C010E"/>
    <w:rsid w:val="003C5E82"/>
    <w:rsid w:val="003D0623"/>
    <w:rsid w:val="003E23E1"/>
    <w:rsid w:val="003E763B"/>
    <w:rsid w:val="003F01E7"/>
    <w:rsid w:val="003F07D7"/>
    <w:rsid w:val="003F11CB"/>
    <w:rsid w:val="003F5EEB"/>
    <w:rsid w:val="00400A91"/>
    <w:rsid w:val="004015BA"/>
    <w:rsid w:val="0040366B"/>
    <w:rsid w:val="00406D93"/>
    <w:rsid w:val="00414821"/>
    <w:rsid w:val="00417F63"/>
    <w:rsid w:val="00431C8B"/>
    <w:rsid w:val="00433645"/>
    <w:rsid w:val="00435CE1"/>
    <w:rsid w:val="004367A0"/>
    <w:rsid w:val="00451B3C"/>
    <w:rsid w:val="004539AC"/>
    <w:rsid w:val="0045406A"/>
    <w:rsid w:val="00455EE8"/>
    <w:rsid w:val="00463459"/>
    <w:rsid w:val="00463EDB"/>
    <w:rsid w:val="004717B8"/>
    <w:rsid w:val="00476C54"/>
    <w:rsid w:val="004A1CC8"/>
    <w:rsid w:val="004A32F5"/>
    <w:rsid w:val="004A7D47"/>
    <w:rsid w:val="004B589D"/>
    <w:rsid w:val="004B75FA"/>
    <w:rsid w:val="004C2AD4"/>
    <w:rsid w:val="004D2511"/>
    <w:rsid w:val="004D543C"/>
    <w:rsid w:val="004D64A8"/>
    <w:rsid w:val="004E1359"/>
    <w:rsid w:val="004E4229"/>
    <w:rsid w:val="004F2CA3"/>
    <w:rsid w:val="004F6B14"/>
    <w:rsid w:val="005054BB"/>
    <w:rsid w:val="00512ABB"/>
    <w:rsid w:val="00516475"/>
    <w:rsid w:val="00524AFA"/>
    <w:rsid w:val="00526F22"/>
    <w:rsid w:val="00532BF9"/>
    <w:rsid w:val="00537832"/>
    <w:rsid w:val="00546F80"/>
    <w:rsid w:val="00547DA1"/>
    <w:rsid w:val="00562537"/>
    <w:rsid w:val="00563010"/>
    <w:rsid w:val="00567C99"/>
    <w:rsid w:val="00570103"/>
    <w:rsid w:val="005807CE"/>
    <w:rsid w:val="00596A03"/>
    <w:rsid w:val="0059725D"/>
    <w:rsid w:val="00597890"/>
    <w:rsid w:val="005B30C3"/>
    <w:rsid w:val="005B4298"/>
    <w:rsid w:val="005B4F0A"/>
    <w:rsid w:val="005B5018"/>
    <w:rsid w:val="005C3B45"/>
    <w:rsid w:val="005C799F"/>
    <w:rsid w:val="005F0873"/>
    <w:rsid w:val="005F4034"/>
    <w:rsid w:val="005F78AB"/>
    <w:rsid w:val="006023B4"/>
    <w:rsid w:val="0060462B"/>
    <w:rsid w:val="0061058B"/>
    <w:rsid w:val="006114E6"/>
    <w:rsid w:val="00611CC9"/>
    <w:rsid w:val="0062431B"/>
    <w:rsid w:val="0062534B"/>
    <w:rsid w:val="00640609"/>
    <w:rsid w:val="006422BE"/>
    <w:rsid w:val="00652091"/>
    <w:rsid w:val="00653FD1"/>
    <w:rsid w:val="00656760"/>
    <w:rsid w:val="0066036C"/>
    <w:rsid w:val="00662F73"/>
    <w:rsid w:val="00666236"/>
    <w:rsid w:val="0066784E"/>
    <w:rsid w:val="006A630C"/>
    <w:rsid w:val="006B0CF3"/>
    <w:rsid w:val="006B4C9B"/>
    <w:rsid w:val="006B564B"/>
    <w:rsid w:val="006C5125"/>
    <w:rsid w:val="006D112B"/>
    <w:rsid w:val="006D51AA"/>
    <w:rsid w:val="006D592B"/>
    <w:rsid w:val="00725822"/>
    <w:rsid w:val="0072670D"/>
    <w:rsid w:val="0073341E"/>
    <w:rsid w:val="00734156"/>
    <w:rsid w:val="00735935"/>
    <w:rsid w:val="0074190B"/>
    <w:rsid w:val="00746B27"/>
    <w:rsid w:val="007520B3"/>
    <w:rsid w:val="007615B7"/>
    <w:rsid w:val="00762D5E"/>
    <w:rsid w:val="00770CBE"/>
    <w:rsid w:val="00773475"/>
    <w:rsid w:val="007834C7"/>
    <w:rsid w:val="00786562"/>
    <w:rsid w:val="0079182B"/>
    <w:rsid w:val="00794883"/>
    <w:rsid w:val="00795268"/>
    <w:rsid w:val="0079599A"/>
    <w:rsid w:val="00796BD2"/>
    <w:rsid w:val="007B0A04"/>
    <w:rsid w:val="007B4D9F"/>
    <w:rsid w:val="007C1209"/>
    <w:rsid w:val="007C3575"/>
    <w:rsid w:val="007C689B"/>
    <w:rsid w:val="007D1A20"/>
    <w:rsid w:val="007D4A93"/>
    <w:rsid w:val="007D4F8A"/>
    <w:rsid w:val="007F0283"/>
    <w:rsid w:val="007F054A"/>
    <w:rsid w:val="007F0CA5"/>
    <w:rsid w:val="007F1EEF"/>
    <w:rsid w:val="007F1F93"/>
    <w:rsid w:val="007F5475"/>
    <w:rsid w:val="007F653C"/>
    <w:rsid w:val="0080695F"/>
    <w:rsid w:val="00806EE6"/>
    <w:rsid w:val="008077B7"/>
    <w:rsid w:val="0081164D"/>
    <w:rsid w:val="00814629"/>
    <w:rsid w:val="008170D4"/>
    <w:rsid w:val="008212B9"/>
    <w:rsid w:val="008222EB"/>
    <w:rsid w:val="008327C2"/>
    <w:rsid w:val="0083783E"/>
    <w:rsid w:val="00843542"/>
    <w:rsid w:val="008453C9"/>
    <w:rsid w:val="00851362"/>
    <w:rsid w:val="00851460"/>
    <w:rsid w:val="00852DBC"/>
    <w:rsid w:val="0085760E"/>
    <w:rsid w:val="008611ED"/>
    <w:rsid w:val="00872BF1"/>
    <w:rsid w:val="00885131"/>
    <w:rsid w:val="0088529D"/>
    <w:rsid w:val="00885C19"/>
    <w:rsid w:val="00896E34"/>
    <w:rsid w:val="00897007"/>
    <w:rsid w:val="008A0ED4"/>
    <w:rsid w:val="008A19C7"/>
    <w:rsid w:val="008B136A"/>
    <w:rsid w:val="008B2817"/>
    <w:rsid w:val="008B74B6"/>
    <w:rsid w:val="008C42C8"/>
    <w:rsid w:val="008C6A20"/>
    <w:rsid w:val="008D51A4"/>
    <w:rsid w:val="008D7EEA"/>
    <w:rsid w:val="008E3F81"/>
    <w:rsid w:val="008E69A8"/>
    <w:rsid w:val="00922B45"/>
    <w:rsid w:val="00931852"/>
    <w:rsid w:val="00932447"/>
    <w:rsid w:val="0093244B"/>
    <w:rsid w:val="00932D10"/>
    <w:rsid w:val="00934932"/>
    <w:rsid w:val="0094167F"/>
    <w:rsid w:val="00942C07"/>
    <w:rsid w:val="00944E34"/>
    <w:rsid w:val="00952EC0"/>
    <w:rsid w:val="0096532B"/>
    <w:rsid w:val="00987F43"/>
    <w:rsid w:val="00995F6B"/>
    <w:rsid w:val="009A0DB3"/>
    <w:rsid w:val="009A27D9"/>
    <w:rsid w:val="009A4320"/>
    <w:rsid w:val="009A56AD"/>
    <w:rsid w:val="009A752C"/>
    <w:rsid w:val="009B7ED8"/>
    <w:rsid w:val="009C28EF"/>
    <w:rsid w:val="009C7312"/>
    <w:rsid w:val="009C73BE"/>
    <w:rsid w:val="009D3388"/>
    <w:rsid w:val="009D48DB"/>
    <w:rsid w:val="009D4FCC"/>
    <w:rsid w:val="009D5CE7"/>
    <w:rsid w:val="009E4853"/>
    <w:rsid w:val="009F2289"/>
    <w:rsid w:val="009F7DAC"/>
    <w:rsid w:val="00A014B1"/>
    <w:rsid w:val="00A01595"/>
    <w:rsid w:val="00A056B6"/>
    <w:rsid w:val="00A06360"/>
    <w:rsid w:val="00A10E1E"/>
    <w:rsid w:val="00A16FB5"/>
    <w:rsid w:val="00A17D10"/>
    <w:rsid w:val="00A2036E"/>
    <w:rsid w:val="00A23441"/>
    <w:rsid w:val="00A26CFB"/>
    <w:rsid w:val="00A44627"/>
    <w:rsid w:val="00A4637E"/>
    <w:rsid w:val="00A46E99"/>
    <w:rsid w:val="00A7365E"/>
    <w:rsid w:val="00A830A6"/>
    <w:rsid w:val="00A900C3"/>
    <w:rsid w:val="00A907E8"/>
    <w:rsid w:val="00A93D53"/>
    <w:rsid w:val="00AA17B7"/>
    <w:rsid w:val="00AA2B23"/>
    <w:rsid w:val="00AC0065"/>
    <w:rsid w:val="00AC01E9"/>
    <w:rsid w:val="00AC0EC6"/>
    <w:rsid w:val="00AE22EE"/>
    <w:rsid w:val="00B33E00"/>
    <w:rsid w:val="00B3483E"/>
    <w:rsid w:val="00B3511E"/>
    <w:rsid w:val="00B44722"/>
    <w:rsid w:val="00B46AAF"/>
    <w:rsid w:val="00B62984"/>
    <w:rsid w:val="00B65C71"/>
    <w:rsid w:val="00B75454"/>
    <w:rsid w:val="00B8635B"/>
    <w:rsid w:val="00B94598"/>
    <w:rsid w:val="00BA5A44"/>
    <w:rsid w:val="00BA6095"/>
    <w:rsid w:val="00BA7487"/>
    <w:rsid w:val="00BB5DFA"/>
    <w:rsid w:val="00BC6764"/>
    <w:rsid w:val="00BC7400"/>
    <w:rsid w:val="00BD100A"/>
    <w:rsid w:val="00BD17C5"/>
    <w:rsid w:val="00BD49DD"/>
    <w:rsid w:val="00BE5F14"/>
    <w:rsid w:val="00BE7183"/>
    <w:rsid w:val="00BF08A8"/>
    <w:rsid w:val="00BF2900"/>
    <w:rsid w:val="00C01713"/>
    <w:rsid w:val="00C15F25"/>
    <w:rsid w:val="00C226FD"/>
    <w:rsid w:val="00C23103"/>
    <w:rsid w:val="00C325E7"/>
    <w:rsid w:val="00C62783"/>
    <w:rsid w:val="00C63DDA"/>
    <w:rsid w:val="00C66897"/>
    <w:rsid w:val="00C72DCA"/>
    <w:rsid w:val="00C8295E"/>
    <w:rsid w:val="00C85CAE"/>
    <w:rsid w:val="00CB5595"/>
    <w:rsid w:val="00CB6B3F"/>
    <w:rsid w:val="00CB6D65"/>
    <w:rsid w:val="00CC4D5C"/>
    <w:rsid w:val="00CD3B41"/>
    <w:rsid w:val="00CD4E1E"/>
    <w:rsid w:val="00CE3187"/>
    <w:rsid w:val="00CF252C"/>
    <w:rsid w:val="00D0559C"/>
    <w:rsid w:val="00D117C9"/>
    <w:rsid w:val="00D11AA3"/>
    <w:rsid w:val="00D13E50"/>
    <w:rsid w:val="00D1740B"/>
    <w:rsid w:val="00D34E9D"/>
    <w:rsid w:val="00D40C2F"/>
    <w:rsid w:val="00D52D41"/>
    <w:rsid w:val="00D73D4C"/>
    <w:rsid w:val="00D75735"/>
    <w:rsid w:val="00D757E2"/>
    <w:rsid w:val="00D75822"/>
    <w:rsid w:val="00D76026"/>
    <w:rsid w:val="00D775E4"/>
    <w:rsid w:val="00D8232D"/>
    <w:rsid w:val="00D8581B"/>
    <w:rsid w:val="00DA19F3"/>
    <w:rsid w:val="00DA4245"/>
    <w:rsid w:val="00DB0BF7"/>
    <w:rsid w:val="00DB1825"/>
    <w:rsid w:val="00DB623A"/>
    <w:rsid w:val="00DC0E23"/>
    <w:rsid w:val="00DC4A4F"/>
    <w:rsid w:val="00DC59EE"/>
    <w:rsid w:val="00DC6388"/>
    <w:rsid w:val="00DE2B0F"/>
    <w:rsid w:val="00DE6C32"/>
    <w:rsid w:val="00DF3126"/>
    <w:rsid w:val="00DF36D1"/>
    <w:rsid w:val="00E0774C"/>
    <w:rsid w:val="00E14515"/>
    <w:rsid w:val="00E20FB6"/>
    <w:rsid w:val="00E22F51"/>
    <w:rsid w:val="00E24647"/>
    <w:rsid w:val="00E27553"/>
    <w:rsid w:val="00E3471E"/>
    <w:rsid w:val="00E35E7A"/>
    <w:rsid w:val="00E47DAF"/>
    <w:rsid w:val="00E51F66"/>
    <w:rsid w:val="00E5342E"/>
    <w:rsid w:val="00E53E36"/>
    <w:rsid w:val="00E61F6F"/>
    <w:rsid w:val="00E66C01"/>
    <w:rsid w:val="00E811DA"/>
    <w:rsid w:val="00E82790"/>
    <w:rsid w:val="00E83EB4"/>
    <w:rsid w:val="00E90AD1"/>
    <w:rsid w:val="00E95C1A"/>
    <w:rsid w:val="00E96DD8"/>
    <w:rsid w:val="00E97BDE"/>
    <w:rsid w:val="00EA510F"/>
    <w:rsid w:val="00EB18B2"/>
    <w:rsid w:val="00EB51AD"/>
    <w:rsid w:val="00EC333E"/>
    <w:rsid w:val="00EC6CC2"/>
    <w:rsid w:val="00ED664A"/>
    <w:rsid w:val="00EE044B"/>
    <w:rsid w:val="00EE4227"/>
    <w:rsid w:val="00EE4F8B"/>
    <w:rsid w:val="00F009BC"/>
    <w:rsid w:val="00F02670"/>
    <w:rsid w:val="00F02FA7"/>
    <w:rsid w:val="00F04031"/>
    <w:rsid w:val="00F05DF3"/>
    <w:rsid w:val="00F10974"/>
    <w:rsid w:val="00F14EF7"/>
    <w:rsid w:val="00F152C4"/>
    <w:rsid w:val="00F2337B"/>
    <w:rsid w:val="00F23A35"/>
    <w:rsid w:val="00F504D6"/>
    <w:rsid w:val="00F54929"/>
    <w:rsid w:val="00F61F49"/>
    <w:rsid w:val="00F62D6B"/>
    <w:rsid w:val="00F72300"/>
    <w:rsid w:val="00F73390"/>
    <w:rsid w:val="00F74424"/>
    <w:rsid w:val="00F74C54"/>
    <w:rsid w:val="00F76768"/>
    <w:rsid w:val="00F872D4"/>
    <w:rsid w:val="00FA09E1"/>
    <w:rsid w:val="00FA1CC0"/>
    <w:rsid w:val="00FA7641"/>
    <w:rsid w:val="00FB57F2"/>
    <w:rsid w:val="00FC1DE7"/>
    <w:rsid w:val="00FC5194"/>
    <w:rsid w:val="00FD0746"/>
    <w:rsid w:val="00FD10A1"/>
    <w:rsid w:val="00FD1CCA"/>
    <w:rsid w:val="00FD258F"/>
    <w:rsid w:val="00FD2E13"/>
    <w:rsid w:val="00FD4B28"/>
    <w:rsid w:val="00FD5BD4"/>
    <w:rsid w:val="00FE01C2"/>
    <w:rsid w:val="00FE1A48"/>
    <w:rsid w:val="00FE276A"/>
    <w:rsid w:val="00FE4850"/>
    <w:rsid w:val="00FE708C"/>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B9BB5"/>
  <w14:defaultImageDpi w14:val="32767"/>
  <w15:docId w15:val="{F4A5365B-4852-44C4-B5CD-31098AD9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74C"/>
    <w:pPr>
      <w:tabs>
        <w:tab w:val="center" w:pos="4513"/>
        <w:tab w:val="right" w:pos="9026"/>
      </w:tabs>
    </w:pPr>
  </w:style>
  <w:style w:type="character" w:customStyle="1" w:styleId="HeaderChar">
    <w:name w:val="Header Char"/>
    <w:basedOn w:val="DefaultParagraphFont"/>
    <w:link w:val="Header"/>
    <w:uiPriority w:val="99"/>
    <w:rsid w:val="00E0774C"/>
  </w:style>
  <w:style w:type="paragraph" w:styleId="Footer">
    <w:name w:val="footer"/>
    <w:basedOn w:val="Normal"/>
    <w:link w:val="FooterChar"/>
    <w:uiPriority w:val="99"/>
    <w:unhideWhenUsed/>
    <w:rsid w:val="00E0774C"/>
    <w:pPr>
      <w:tabs>
        <w:tab w:val="center" w:pos="4513"/>
        <w:tab w:val="right" w:pos="9026"/>
      </w:tabs>
    </w:pPr>
  </w:style>
  <w:style w:type="character" w:customStyle="1" w:styleId="FooterChar">
    <w:name w:val="Footer Char"/>
    <w:basedOn w:val="DefaultParagraphFont"/>
    <w:link w:val="Footer"/>
    <w:uiPriority w:val="99"/>
    <w:rsid w:val="00E0774C"/>
  </w:style>
  <w:style w:type="paragraph" w:styleId="ListParagraph">
    <w:name w:val="List Paragraph"/>
    <w:basedOn w:val="Normal"/>
    <w:uiPriority w:val="34"/>
    <w:qFormat/>
    <w:rsid w:val="002C550F"/>
    <w:pPr>
      <w:ind w:left="720"/>
    </w:pPr>
    <w:rPr>
      <w:rFonts w:ascii="Times New Roman" w:eastAsia="Times New Roman" w:hAnsi="Times New Roman" w:cs="Times New Roman"/>
      <w:lang w:eastAsia="en-GB"/>
    </w:rPr>
  </w:style>
  <w:style w:type="paragraph" w:styleId="NoSpacing">
    <w:name w:val="No Spacing"/>
    <w:uiPriority w:val="1"/>
    <w:qFormat/>
    <w:rsid w:val="002C550F"/>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D775E4"/>
    <w:rPr>
      <w:sz w:val="16"/>
      <w:szCs w:val="16"/>
    </w:rPr>
  </w:style>
  <w:style w:type="paragraph" w:styleId="CommentText">
    <w:name w:val="annotation text"/>
    <w:basedOn w:val="Normal"/>
    <w:link w:val="CommentTextChar"/>
    <w:uiPriority w:val="99"/>
    <w:semiHidden/>
    <w:unhideWhenUsed/>
    <w:rsid w:val="00D775E4"/>
    <w:rPr>
      <w:sz w:val="20"/>
      <w:szCs w:val="20"/>
    </w:rPr>
  </w:style>
  <w:style w:type="character" w:customStyle="1" w:styleId="CommentTextChar">
    <w:name w:val="Comment Text Char"/>
    <w:basedOn w:val="DefaultParagraphFont"/>
    <w:link w:val="CommentText"/>
    <w:uiPriority w:val="99"/>
    <w:semiHidden/>
    <w:rsid w:val="00D775E4"/>
    <w:rPr>
      <w:sz w:val="20"/>
      <w:szCs w:val="20"/>
    </w:rPr>
  </w:style>
  <w:style w:type="paragraph" w:styleId="CommentSubject">
    <w:name w:val="annotation subject"/>
    <w:basedOn w:val="CommentText"/>
    <w:next w:val="CommentText"/>
    <w:link w:val="CommentSubjectChar"/>
    <w:uiPriority w:val="99"/>
    <w:semiHidden/>
    <w:unhideWhenUsed/>
    <w:rsid w:val="00D775E4"/>
    <w:rPr>
      <w:b/>
      <w:bCs/>
    </w:rPr>
  </w:style>
  <w:style w:type="character" w:customStyle="1" w:styleId="CommentSubjectChar">
    <w:name w:val="Comment Subject Char"/>
    <w:basedOn w:val="CommentTextChar"/>
    <w:link w:val="CommentSubject"/>
    <w:uiPriority w:val="99"/>
    <w:semiHidden/>
    <w:rsid w:val="00D775E4"/>
    <w:rPr>
      <w:b/>
      <w:bCs/>
      <w:sz w:val="20"/>
      <w:szCs w:val="20"/>
    </w:rPr>
  </w:style>
  <w:style w:type="paragraph" w:styleId="BalloonText">
    <w:name w:val="Balloon Text"/>
    <w:basedOn w:val="Normal"/>
    <w:link w:val="BalloonTextChar"/>
    <w:uiPriority w:val="99"/>
    <w:semiHidden/>
    <w:unhideWhenUsed/>
    <w:rsid w:val="00D775E4"/>
    <w:rPr>
      <w:rFonts w:ascii="Tahoma" w:hAnsi="Tahoma" w:cs="Tahoma"/>
      <w:sz w:val="16"/>
      <w:szCs w:val="16"/>
    </w:rPr>
  </w:style>
  <w:style w:type="character" w:customStyle="1" w:styleId="BalloonTextChar">
    <w:name w:val="Balloon Text Char"/>
    <w:basedOn w:val="DefaultParagraphFont"/>
    <w:link w:val="BalloonText"/>
    <w:uiPriority w:val="99"/>
    <w:semiHidden/>
    <w:rsid w:val="00D775E4"/>
    <w:rPr>
      <w:rFonts w:ascii="Tahoma" w:hAnsi="Tahoma" w:cs="Tahoma"/>
      <w:sz w:val="16"/>
      <w:szCs w:val="16"/>
    </w:rPr>
  </w:style>
  <w:style w:type="paragraph" w:customStyle="1" w:styleId="Default">
    <w:name w:val="Default"/>
    <w:rsid w:val="002A2857"/>
    <w:pPr>
      <w:autoSpaceDE w:val="0"/>
      <w:autoSpaceDN w:val="0"/>
      <w:adjustRightInd w:val="0"/>
    </w:pPr>
    <w:rPr>
      <w:rFonts w:ascii="Gill Sans" w:hAnsi="Gill Sans" w:cs="Gill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5538">
      <w:bodyDiv w:val="1"/>
      <w:marLeft w:val="0"/>
      <w:marRight w:val="0"/>
      <w:marTop w:val="0"/>
      <w:marBottom w:val="0"/>
      <w:divBdr>
        <w:top w:val="none" w:sz="0" w:space="0" w:color="auto"/>
        <w:left w:val="none" w:sz="0" w:space="0" w:color="auto"/>
        <w:bottom w:val="none" w:sz="0" w:space="0" w:color="auto"/>
        <w:right w:val="none" w:sz="0" w:space="0" w:color="auto"/>
      </w:divBdr>
    </w:div>
    <w:div w:id="545677738">
      <w:bodyDiv w:val="1"/>
      <w:marLeft w:val="0"/>
      <w:marRight w:val="0"/>
      <w:marTop w:val="0"/>
      <w:marBottom w:val="0"/>
      <w:divBdr>
        <w:top w:val="none" w:sz="0" w:space="0" w:color="auto"/>
        <w:left w:val="none" w:sz="0" w:space="0" w:color="auto"/>
        <w:bottom w:val="none" w:sz="0" w:space="0" w:color="auto"/>
        <w:right w:val="none" w:sz="0" w:space="0" w:color="auto"/>
      </w:divBdr>
      <w:divsChild>
        <w:div w:id="568544283">
          <w:marLeft w:val="0"/>
          <w:marRight w:val="0"/>
          <w:marTop w:val="0"/>
          <w:marBottom w:val="0"/>
          <w:divBdr>
            <w:top w:val="none" w:sz="0" w:space="0" w:color="auto"/>
            <w:left w:val="none" w:sz="0" w:space="0" w:color="auto"/>
            <w:bottom w:val="none" w:sz="0" w:space="0" w:color="auto"/>
            <w:right w:val="none" w:sz="0" w:space="0" w:color="auto"/>
          </w:divBdr>
        </w:div>
        <w:div w:id="947543564">
          <w:marLeft w:val="0"/>
          <w:marRight w:val="0"/>
          <w:marTop w:val="0"/>
          <w:marBottom w:val="0"/>
          <w:divBdr>
            <w:top w:val="none" w:sz="0" w:space="0" w:color="auto"/>
            <w:left w:val="none" w:sz="0" w:space="0" w:color="auto"/>
            <w:bottom w:val="none" w:sz="0" w:space="0" w:color="auto"/>
            <w:right w:val="none" w:sz="0" w:space="0" w:color="auto"/>
          </w:divBdr>
        </w:div>
      </w:divsChild>
    </w:div>
    <w:div w:id="694430548">
      <w:bodyDiv w:val="1"/>
      <w:marLeft w:val="0"/>
      <w:marRight w:val="0"/>
      <w:marTop w:val="0"/>
      <w:marBottom w:val="0"/>
      <w:divBdr>
        <w:top w:val="none" w:sz="0" w:space="0" w:color="auto"/>
        <w:left w:val="none" w:sz="0" w:space="0" w:color="auto"/>
        <w:bottom w:val="none" w:sz="0" w:space="0" w:color="auto"/>
        <w:right w:val="none" w:sz="0" w:space="0" w:color="auto"/>
      </w:divBdr>
      <w:divsChild>
        <w:div w:id="857934493">
          <w:marLeft w:val="0"/>
          <w:marRight w:val="0"/>
          <w:marTop w:val="0"/>
          <w:marBottom w:val="0"/>
          <w:divBdr>
            <w:top w:val="none" w:sz="0" w:space="0" w:color="auto"/>
            <w:left w:val="none" w:sz="0" w:space="0" w:color="auto"/>
            <w:bottom w:val="none" w:sz="0" w:space="0" w:color="auto"/>
            <w:right w:val="none" w:sz="0" w:space="0" w:color="auto"/>
          </w:divBdr>
        </w:div>
        <w:div w:id="650600576">
          <w:marLeft w:val="0"/>
          <w:marRight w:val="0"/>
          <w:marTop w:val="0"/>
          <w:marBottom w:val="0"/>
          <w:divBdr>
            <w:top w:val="none" w:sz="0" w:space="0" w:color="auto"/>
            <w:left w:val="none" w:sz="0" w:space="0" w:color="auto"/>
            <w:bottom w:val="none" w:sz="0" w:space="0" w:color="auto"/>
            <w:right w:val="none" w:sz="0" w:space="0" w:color="auto"/>
          </w:divBdr>
        </w:div>
        <w:div w:id="590312551">
          <w:marLeft w:val="0"/>
          <w:marRight w:val="0"/>
          <w:marTop w:val="0"/>
          <w:marBottom w:val="0"/>
          <w:divBdr>
            <w:top w:val="none" w:sz="0" w:space="0" w:color="auto"/>
            <w:left w:val="none" w:sz="0" w:space="0" w:color="auto"/>
            <w:bottom w:val="none" w:sz="0" w:space="0" w:color="auto"/>
            <w:right w:val="none" w:sz="0" w:space="0" w:color="auto"/>
          </w:divBdr>
        </w:div>
        <w:div w:id="1061440646">
          <w:marLeft w:val="0"/>
          <w:marRight w:val="0"/>
          <w:marTop w:val="0"/>
          <w:marBottom w:val="0"/>
          <w:divBdr>
            <w:top w:val="none" w:sz="0" w:space="0" w:color="auto"/>
            <w:left w:val="none" w:sz="0" w:space="0" w:color="auto"/>
            <w:bottom w:val="none" w:sz="0" w:space="0" w:color="auto"/>
            <w:right w:val="none" w:sz="0" w:space="0" w:color="auto"/>
          </w:divBdr>
        </w:div>
        <w:div w:id="1105732219">
          <w:marLeft w:val="0"/>
          <w:marRight w:val="0"/>
          <w:marTop w:val="0"/>
          <w:marBottom w:val="0"/>
          <w:divBdr>
            <w:top w:val="none" w:sz="0" w:space="0" w:color="auto"/>
            <w:left w:val="none" w:sz="0" w:space="0" w:color="auto"/>
            <w:bottom w:val="none" w:sz="0" w:space="0" w:color="auto"/>
            <w:right w:val="none" w:sz="0" w:space="0" w:color="auto"/>
          </w:divBdr>
        </w:div>
        <w:div w:id="1769547380">
          <w:marLeft w:val="0"/>
          <w:marRight w:val="0"/>
          <w:marTop w:val="0"/>
          <w:marBottom w:val="0"/>
          <w:divBdr>
            <w:top w:val="none" w:sz="0" w:space="0" w:color="auto"/>
            <w:left w:val="none" w:sz="0" w:space="0" w:color="auto"/>
            <w:bottom w:val="none" w:sz="0" w:space="0" w:color="auto"/>
            <w:right w:val="none" w:sz="0" w:space="0" w:color="auto"/>
          </w:divBdr>
        </w:div>
        <w:div w:id="1371757279">
          <w:marLeft w:val="0"/>
          <w:marRight w:val="0"/>
          <w:marTop w:val="0"/>
          <w:marBottom w:val="0"/>
          <w:divBdr>
            <w:top w:val="none" w:sz="0" w:space="0" w:color="auto"/>
            <w:left w:val="none" w:sz="0" w:space="0" w:color="auto"/>
            <w:bottom w:val="none" w:sz="0" w:space="0" w:color="auto"/>
            <w:right w:val="none" w:sz="0" w:space="0" w:color="auto"/>
          </w:divBdr>
        </w:div>
        <w:div w:id="1065951225">
          <w:marLeft w:val="0"/>
          <w:marRight w:val="0"/>
          <w:marTop w:val="0"/>
          <w:marBottom w:val="0"/>
          <w:divBdr>
            <w:top w:val="none" w:sz="0" w:space="0" w:color="auto"/>
            <w:left w:val="none" w:sz="0" w:space="0" w:color="auto"/>
            <w:bottom w:val="none" w:sz="0" w:space="0" w:color="auto"/>
            <w:right w:val="none" w:sz="0" w:space="0" w:color="auto"/>
          </w:divBdr>
        </w:div>
        <w:div w:id="929630414">
          <w:marLeft w:val="0"/>
          <w:marRight w:val="0"/>
          <w:marTop w:val="0"/>
          <w:marBottom w:val="0"/>
          <w:divBdr>
            <w:top w:val="none" w:sz="0" w:space="0" w:color="auto"/>
            <w:left w:val="none" w:sz="0" w:space="0" w:color="auto"/>
            <w:bottom w:val="none" w:sz="0" w:space="0" w:color="auto"/>
            <w:right w:val="none" w:sz="0" w:space="0" w:color="auto"/>
          </w:divBdr>
        </w:div>
        <w:div w:id="1634217934">
          <w:marLeft w:val="0"/>
          <w:marRight w:val="0"/>
          <w:marTop w:val="0"/>
          <w:marBottom w:val="0"/>
          <w:divBdr>
            <w:top w:val="none" w:sz="0" w:space="0" w:color="auto"/>
            <w:left w:val="none" w:sz="0" w:space="0" w:color="auto"/>
            <w:bottom w:val="none" w:sz="0" w:space="0" w:color="auto"/>
            <w:right w:val="none" w:sz="0" w:space="0" w:color="auto"/>
          </w:divBdr>
        </w:div>
        <w:div w:id="259411130">
          <w:marLeft w:val="0"/>
          <w:marRight w:val="0"/>
          <w:marTop w:val="0"/>
          <w:marBottom w:val="0"/>
          <w:divBdr>
            <w:top w:val="none" w:sz="0" w:space="0" w:color="auto"/>
            <w:left w:val="none" w:sz="0" w:space="0" w:color="auto"/>
            <w:bottom w:val="none" w:sz="0" w:space="0" w:color="auto"/>
            <w:right w:val="none" w:sz="0" w:space="0" w:color="auto"/>
          </w:divBdr>
        </w:div>
        <w:div w:id="601959635">
          <w:marLeft w:val="0"/>
          <w:marRight w:val="0"/>
          <w:marTop w:val="0"/>
          <w:marBottom w:val="0"/>
          <w:divBdr>
            <w:top w:val="none" w:sz="0" w:space="0" w:color="auto"/>
            <w:left w:val="none" w:sz="0" w:space="0" w:color="auto"/>
            <w:bottom w:val="none" w:sz="0" w:space="0" w:color="auto"/>
            <w:right w:val="none" w:sz="0" w:space="0" w:color="auto"/>
          </w:divBdr>
        </w:div>
        <w:div w:id="665130198">
          <w:marLeft w:val="0"/>
          <w:marRight w:val="0"/>
          <w:marTop w:val="0"/>
          <w:marBottom w:val="0"/>
          <w:divBdr>
            <w:top w:val="none" w:sz="0" w:space="0" w:color="auto"/>
            <w:left w:val="none" w:sz="0" w:space="0" w:color="auto"/>
            <w:bottom w:val="none" w:sz="0" w:space="0" w:color="auto"/>
            <w:right w:val="none" w:sz="0" w:space="0" w:color="auto"/>
          </w:divBdr>
        </w:div>
        <w:div w:id="1832599483">
          <w:marLeft w:val="0"/>
          <w:marRight w:val="0"/>
          <w:marTop w:val="0"/>
          <w:marBottom w:val="0"/>
          <w:divBdr>
            <w:top w:val="none" w:sz="0" w:space="0" w:color="auto"/>
            <w:left w:val="none" w:sz="0" w:space="0" w:color="auto"/>
            <w:bottom w:val="none" w:sz="0" w:space="0" w:color="auto"/>
            <w:right w:val="none" w:sz="0" w:space="0" w:color="auto"/>
          </w:divBdr>
        </w:div>
        <w:div w:id="385376937">
          <w:marLeft w:val="0"/>
          <w:marRight w:val="0"/>
          <w:marTop w:val="0"/>
          <w:marBottom w:val="0"/>
          <w:divBdr>
            <w:top w:val="none" w:sz="0" w:space="0" w:color="auto"/>
            <w:left w:val="none" w:sz="0" w:space="0" w:color="auto"/>
            <w:bottom w:val="none" w:sz="0" w:space="0" w:color="auto"/>
            <w:right w:val="none" w:sz="0" w:space="0" w:color="auto"/>
          </w:divBdr>
        </w:div>
        <w:div w:id="532767110">
          <w:marLeft w:val="0"/>
          <w:marRight w:val="0"/>
          <w:marTop w:val="0"/>
          <w:marBottom w:val="0"/>
          <w:divBdr>
            <w:top w:val="none" w:sz="0" w:space="0" w:color="auto"/>
            <w:left w:val="none" w:sz="0" w:space="0" w:color="auto"/>
            <w:bottom w:val="none" w:sz="0" w:space="0" w:color="auto"/>
            <w:right w:val="none" w:sz="0" w:space="0" w:color="auto"/>
          </w:divBdr>
        </w:div>
        <w:div w:id="1854952326">
          <w:marLeft w:val="0"/>
          <w:marRight w:val="0"/>
          <w:marTop w:val="0"/>
          <w:marBottom w:val="0"/>
          <w:divBdr>
            <w:top w:val="none" w:sz="0" w:space="0" w:color="auto"/>
            <w:left w:val="none" w:sz="0" w:space="0" w:color="auto"/>
            <w:bottom w:val="none" w:sz="0" w:space="0" w:color="auto"/>
            <w:right w:val="none" w:sz="0" w:space="0" w:color="auto"/>
          </w:divBdr>
        </w:div>
        <w:div w:id="1644458182">
          <w:marLeft w:val="0"/>
          <w:marRight w:val="0"/>
          <w:marTop w:val="0"/>
          <w:marBottom w:val="0"/>
          <w:divBdr>
            <w:top w:val="none" w:sz="0" w:space="0" w:color="auto"/>
            <w:left w:val="none" w:sz="0" w:space="0" w:color="auto"/>
            <w:bottom w:val="none" w:sz="0" w:space="0" w:color="auto"/>
            <w:right w:val="none" w:sz="0" w:space="0" w:color="auto"/>
          </w:divBdr>
        </w:div>
        <w:div w:id="280191364">
          <w:marLeft w:val="0"/>
          <w:marRight w:val="0"/>
          <w:marTop w:val="0"/>
          <w:marBottom w:val="0"/>
          <w:divBdr>
            <w:top w:val="none" w:sz="0" w:space="0" w:color="auto"/>
            <w:left w:val="none" w:sz="0" w:space="0" w:color="auto"/>
            <w:bottom w:val="none" w:sz="0" w:space="0" w:color="auto"/>
            <w:right w:val="none" w:sz="0" w:space="0" w:color="auto"/>
          </w:divBdr>
        </w:div>
        <w:div w:id="418259460">
          <w:marLeft w:val="0"/>
          <w:marRight w:val="0"/>
          <w:marTop w:val="0"/>
          <w:marBottom w:val="0"/>
          <w:divBdr>
            <w:top w:val="none" w:sz="0" w:space="0" w:color="auto"/>
            <w:left w:val="none" w:sz="0" w:space="0" w:color="auto"/>
            <w:bottom w:val="none" w:sz="0" w:space="0" w:color="auto"/>
            <w:right w:val="none" w:sz="0" w:space="0" w:color="auto"/>
          </w:divBdr>
        </w:div>
        <w:div w:id="745769">
          <w:marLeft w:val="0"/>
          <w:marRight w:val="0"/>
          <w:marTop w:val="0"/>
          <w:marBottom w:val="0"/>
          <w:divBdr>
            <w:top w:val="none" w:sz="0" w:space="0" w:color="auto"/>
            <w:left w:val="none" w:sz="0" w:space="0" w:color="auto"/>
            <w:bottom w:val="none" w:sz="0" w:space="0" w:color="auto"/>
            <w:right w:val="none" w:sz="0" w:space="0" w:color="auto"/>
          </w:divBdr>
        </w:div>
        <w:div w:id="224024852">
          <w:marLeft w:val="0"/>
          <w:marRight w:val="0"/>
          <w:marTop w:val="0"/>
          <w:marBottom w:val="0"/>
          <w:divBdr>
            <w:top w:val="none" w:sz="0" w:space="0" w:color="auto"/>
            <w:left w:val="none" w:sz="0" w:space="0" w:color="auto"/>
            <w:bottom w:val="none" w:sz="0" w:space="0" w:color="auto"/>
            <w:right w:val="none" w:sz="0" w:space="0" w:color="auto"/>
          </w:divBdr>
        </w:div>
        <w:div w:id="32779813">
          <w:marLeft w:val="0"/>
          <w:marRight w:val="0"/>
          <w:marTop w:val="0"/>
          <w:marBottom w:val="0"/>
          <w:divBdr>
            <w:top w:val="none" w:sz="0" w:space="0" w:color="auto"/>
            <w:left w:val="none" w:sz="0" w:space="0" w:color="auto"/>
            <w:bottom w:val="none" w:sz="0" w:space="0" w:color="auto"/>
            <w:right w:val="none" w:sz="0" w:space="0" w:color="auto"/>
          </w:divBdr>
        </w:div>
        <w:div w:id="1280914328">
          <w:marLeft w:val="0"/>
          <w:marRight w:val="0"/>
          <w:marTop w:val="0"/>
          <w:marBottom w:val="0"/>
          <w:divBdr>
            <w:top w:val="none" w:sz="0" w:space="0" w:color="auto"/>
            <w:left w:val="none" w:sz="0" w:space="0" w:color="auto"/>
            <w:bottom w:val="none" w:sz="0" w:space="0" w:color="auto"/>
            <w:right w:val="none" w:sz="0" w:space="0" w:color="auto"/>
          </w:divBdr>
        </w:div>
        <w:div w:id="1539050613">
          <w:marLeft w:val="0"/>
          <w:marRight w:val="0"/>
          <w:marTop w:val="0"/>
          <w:marBottom w:val="0"/>
          <w:divBdr>
            <w:top w:val="none" w:sz="0" w:space="0" w:color="auto"/>
            <w:left w:val="none" w:sz="0" w:space="0" w:color="auto"/>
            <w:bottom w:val="none" w:sz="0" w:space="0" w:color="auto"/>
            <w:right w:val="none" w:sz="0" w:space="0" w:color="auto"/>
          </w:divBdr>
        </w:div>
        <w:div w:id="1980527261">
          <w:marLeft w:val="0"/>
          <w:marRight w:val="0"/>
          <w:marTop w:val="0"/>
          <w:marBottom w:val="0"/>
          <w:divBdr>
            <w:top w:val="none" w:sz="0" w:space="0" w:color="auto"/>
            <w:left w:val="none" w:sz="0" w:space="0" w:color="auto"/>
            <w:bottom w:val="none" w:sz="0" w:space="0" w:color="auto"/>
            <w:right w:val="none" w:sz="0" w:space="0" w:color="auto"/>
          </w:divBdr>
        </w:div>
        <w:div w:id="461272354">
          <w:marLeft w:val="0"/>
          <w:marRight w:val="0"/>
          <w:marTop w:val="0"/>
          <w:marBottom w:val="0"/>
          <w:divBdr>
            <w:top w:val="none" w:sz="0" w:space="0" w:color="auto"/>
            <w:left w:val="none" w:sz="0" w:space="0" w:color="auto"/>
            <w:bottom w:val="none" w:sz="0" w:space="0" w:color="auto"/>
            <w:right w:val="none" w:sz="0" w:space="0" w:color="auto"/>
          </w:divBdr>
        </w:div>
        <w:div w:id="833498743">
          <w:marLeft w:val="0"/>
          <w:marRight w:val="0"/>
          <w:marTop w:val="0"/>
          <w:marBottom w:val="0"/>
          <w:divBdr>
            <w:top w:val="none" w:sz="0" w:space="0" w:color="auto"/>
            <w:left w:val="none" w:sz="0" w:space="0" w:color="auto"/>
            <w:bottom w:val="none" w:sz="0" w:space="0" w:color="auto"/>
            <w:right w:val="none" w:sz="0" w:space="0" w:color="auto"/>
          </w:divBdr>
        </w:div>
        <w:div w:id="612325289">
          <w:marLeft w:val="0"/>
          <w:marRight w:val="0"/>
          <w:marTop w:val="0"/>
          <w:marBottom w:val="0"/>
          <w:divBdr>
            <w:top w:val="none" w:sz="0" w:space="0" w:color="auto"/>
            <w:left w:val="none" w:sz="0" w:space="0" w:color="auto"/>
            <w:bottom w:val="none" w:sz="0" w:space="0" w:color="auto"/>
            <w:right w:val="none" w:sz="0" w:space="0" w:color="auto"/>
          </w:divBdr>
        </w:div>
        <w:div w:id="194970502">
          <w:marLeft w:val="0"/>
          <w:marRight w:val="0"/>
          <w:marTop w:val="0"/>
          <w:marBottom w:val="0"/>
          <w:divBdr>
            <w:top w:val="none" w:sz="0" w:space="0" w:color="auto"/>
            <w:left w:val="none" w:sz="0" w:space="0" w:color="auto"/>
            <w:bottom w:val="none" w:sz="0" w:space="0" w:color="auto"/>
            <w:right w:val="none" w:sz="0" w:space="0" w:color="auto"/>
          </w:divBdr>
        </w:div>
        <w:div w:id="627860166">
          <w:marLeft w:val="0"/>
          <w:marRight w:val="0"/>
          <w:marTop w:val="0"/>
          <w:marBottom w:val="0"/>
          <w:divBdr>
            <w:top w:val="none" w:sz="0" w:space="0" w:color="auto"/>
            <w:left w:val="none" w:sz="0" w:space="0" w:color="auto"/>
            <w:bottom w:val="none" w:sz="0" w:space="0" w:color="auto"/>
            <w:right w:val="none" w:sz="0" w:space="0" w:color="auto"/>
          </w:divBdr>
        </w:div>
        <w:div w:id="1642033786">
          <w:marLeft w:val="0"/>
          <w:marRight w:val="0"/>
          <w:marTop w:val="0"/>
          <w:marBottom w:val="0"/>
          <w:divBdr>
            <w:top w:val="none" w:sz="0" w:space="0" w:color="auto"/>
            <w:left w:val="none" w:sz="0" w:space="0" w:color="auto"/>
            <w:bottom w:val="none" w:sz="0" w:space="0" w:color="auto"/>
            <w:right w:val="none" w:sz="0" w:space="0" w:color="auto"/>
          </w:divBdr>
        </w:div>
        <w:div w:id="1508908433">
          <w:marLeft w:val="0"/>
          <w:marRight w:val="0"/>
          <w:marTop w:val="0"/>
          <w:marBottom w:val="0"/>
          <w:divBdr>
            <w:top w:val="none" w:sz="0" w:space="0" w:color="auto"/>
            <w:left w:val="none" w:sz="0" w:space="0" w:color="auto"/>
            <w:bottom w:val="none" w:sz="0" w:space="0" w:color="auto"/>
            <w:right w:val="none" w:sz="0" w:space="0" w:color="auto"/>
          </w:divBdr>
        </w:div>
        <w:div w:id="1439444889">
          <w:marLeft w:val="0"/>
          <w:marRight w:val="0"/>
          <w:marTop w:val="0"/>
          <w:marBottom w:val="0"/>
          <w:divBdr>
            <w:top w:val="none" w:sz="0" w:space="0" w:color="auto"/>
            <w:left w:val="none" w:sz="0" w:space="0" w:color="auto"/>
            <w:bottom w:val="none" w:sz="0" w:space="0" w:color="auto"/>
            <w:right w:val="none" w:sz="0" w:space="0" w:color="auto"/>
          </w:divBdr>
        </w:div>
      </w:divsChild>
    </w:div>
    <w:div w:id="902256551">
      <w:bodyDiv w:val="1"/>
      <w:marLeft w:val="0"/>
      <w:marRight w:val="0"/>
      <w:marTop w:val="0"/>
      <w:marBottom w:val="0"/>
      <w:divBdr>
        <w:top w:val="none" w:sz="0" w:space="0" w:color="auto"/>
        <w:left w:val="none" w:sz="0" w:space="0" w:color="auto"/>
        <w:bottom w:val="none" w:sz="0" w:space="0" w:color="auto"/>
        <w:right w:val="none" w:sz="0" w:space="0" w:color="auto"/>
      </w:divBdr>
      <w:divsChild>
        <w:div w:id="1437216237">
          <w:marLeft w:val="0"/>
          <w:marRight w:val="0"/>
          <w:marTop w:val="0"/>
          <w:marBottom w:val="0"/>
          <w:divBdr>
            <w:top w:val="none" w:sz="0" w:space="0" w:color="auto"/>
            <w:left w:val="none" w:sz="0" w:space="0" w:color="auto"/>
            <w:bottom w:val="none" w:sz="0" w:space="0" w:color="auto"/>
            <w:right w:val="none" w:sz="0" w:space="0" w:color="auto"/>
          </w:divBdr>
        </w:div>
        <w:div w:id="1851795910">
          <w:marLeft w:val="0"/>
          <w:marRight w:val="0"/>
          <w:marTop w:val="0"/>
          <w:marBottom w:val="0"/>
          <w:divBdr>
            <w:top w:val="none" w:sz="0" w:space="0" w:color="auto"/>
            <w:left w:val="none" w:sz="0" w:space="0" w:color="auto"/>
            <w:bottom w:val="none" w:sz="0" w:space="0" w:color="auto"/>
            <w:right w:val="none" w:sz="0" w:space="0" w:color="auto"/>
          </w:divBdr>
        </w:div>
      </w:divsChild>
    </w:div>
    <w:div w:id="1126267663">
      <w:bodyDiv w:val="1"/>
      <w:marLeft w:val="0"/>
      <w:marRight w:val="0"/>
      <w:marTop w:val="0"/>
      <w:marBottom w:val="0"/>
      <w:divBdr>
        <w:top w:val="none" w:sz="0" w:space="0" w:color="auto"/>
        <w:left w:val="none" w:sz="0" w:space="0" w:color="auto"/>
        <w:bottom w:val="none" w:sz="0" w:space="0" w:color="auto"/>
        <w:right w:val="none" w:sz="0" w:space="0" w:color="auto"/>
      </w:divBdr>
      <w:divsChild>
        <w:div w:id="1849634318">
          <w:marLeft w:val="0"/>
          <w:marRight w:val="0"/>
          <w:marTop w:val="0"/>
          <w:marBottom w:val="0"/>
          <w:divBdr>
            <w:top w:val="none" w:sz="0" w:space="0" w:color="auto"/>
            <w:left w:val="none" w:sz="0" w:space="0" w:color="auto"/>
            <w:bottom w:val="none" w:sz="0" w:space="0" w:color="auto"/>
            <w:right w:val="none" w:sz="0" w:space="0" w:color="auto"/>
          </w:divBdr>
        </w:div>
        <w:div w:id="1375882227">
          <w:marLeft w:val="0"/>
          <w:marRight w:val="0"/>
          <w:marTop w:val="0"/>
          <w:marBottom w:val="0"/>
          <w:divBdr>
            <w:top w:val="none" w:sz="0" w:space="0" w:color="auto"/>
            <w:left w:val="none" w:sz="0" w:space="0" w:color="auto"/>
            <w:bottom w:val="none" w:sz="0" w:space="0" w:color="auto"/>
            <w:right w:val="none" w:sz="0" w:space="0" w:color="auto"/>
          </w:divBdr>
        </w:div>
        <w:div w:id="1409184636">
          <w:marLeft w:val="0"/>
          <w:marRight w:val="0"/>
          <w:marTop w:val="0"/>
          <w:marBottom w:val="0"/>
          <w:divBdr>
            <w:top w:val="none" w:sz="0" w:space="0" w:color="auto"/>
            <w:left w:val="none" w:sz="0" w:space="0" w:color="auto"/>
            <w:bottom w:val="none" w:sz="0" w:space="0" w:color="auto"/>
            <w:right w:val="none" w:sz="0" w:space="0" w:color="auto"/>
          </w:divBdr>
        </w:div>
        <w:div w:id="2081557266">
          <w:marLeft w:val="0"/>
          <w:marRight w:val="0"/>
          <w:marTop w:val="0"/>
          <w:marBottom w:val="0"/>
          <w:divBdr>
            <w:top w:val="none" w:sz="0" w:space="0" w:color="auto"/>
            <w:left w:val="none" w:sz="0" w:space="0" w:color="auto"/>
            <w:bottom w:val="none" w:sz="0" w:space="0" w:color="auto"/>
            <w:right w:val="none" w:sz="0" w:space="0" w:color="auto"/>
          </w:divBdr>
        </w:div>
        <w:div w:id="766854767">
          <w:marLeft w:val="0"/>
          <w:marRight w:val="0"/>
          <w:marTop w:val="0"/>
          <w:marBottom w:val="0"/>
          <w:divBdr>
            <w:top w:val="none" w:sz="0" w:space="0" w:color="auto"/>
            <w:left w:val="none" w:sz="0" w:space="0" w:color="auto"/>
            <w:bottom w:val="none" w:sz="0" w:space="0" w:color="auto"/>
            <w:right w:val="none" w:sz="0" w:space="0" w:color="auto"/>
          </w:divBdr>
        </w:div>
        <w:div w:id="762453348">
          <w:marLeft w:val="0"/>
          <w:marRight w:val="0"/>
          <w:marTop w:val="0"/>
          <w:marBottom w:val="0"/>
          <w:divBdr>
            <w:top w:val="none" w:sz="0" w:space="0" w:color="auto"/>
            <w:left w:val="none" w:sz="0" w:space="0" w:color="auto"/>
            <w:bottom w:val="none" w:sz="0" w:space="0" w:color="auto"/>
            <w:right w:val="none" w:sz="0" w:space="0" w:color="auto"/>
          </w:divBdr>
        </w:div>
        <w:div w:id="343047425">
          <w:marLeft w:val="0"/>
          <w:marRight w:val="0"/>
          <w:marTop w:val="0"/>
          <w:marBottom w:val="0"/>
          <w:divBdr>
            <w:top w:val="none" w:sz="0" w:space="0" w:color="auto"/>
            <w:left w:val="none" w:sz="0" w:space="0" w:color="auto"/>
            <w:bottom w:val="none" w:sz="0" w:space="0" w:color="auto"/>
            <w:right w:val="none" w:sz="0" w:space="0" w:color="auto"/>
          </w:divBdr>
        </w:div>
      </w:divsChild>
    </w:div>
    <w:div w:id="1166096352">
      <w:bodyDiv w:val="1"/>
      <w:marLeft w:val="0"/>
      <w:marRight w:val="0"/>
      <w:marTop w:val="0"/>
      <w:marBottom w:val="0"/>
      <w:divBdr>
        <w:top w:val="none" w:sz="0" w:space="0" w:color="auto"/>
        <w:left w:val="none" w:sz="0" w:space="0" w:color="auto"/>
        <w:bottom w:val="none" w:sz="0" w:space="0" w:color="auto"/>
        <w:right w:val="none" w:sz="0" w:space="0" w:color="auto"/>
      </w:divBdr>
    </w:div>
    <w:div w:id="1696613604">
      <w:bodyDiv w:val="1"/>
      <w:marLeft w:val="0"/>
      <w:marRight w:val="0"/>
      <w:marTop w:val="0"/>
      <w:marBottom w:val="0"/>
      <w:divBdr>
        <w:top w:val="none" w:sz="0" w:space="0" w:color="auto"/>
        <w:left w:val="none" w:sz="0" w:space="0" w:color="auto"/>
        <w:bottom w:val="none" w:sz="0" w:space="0" w:color="auto"/>
        <w:right w:val="none" w:sz="0" w:space="0" w:color="auto"/>
      </w:divBdr>
      <w:divsChild>
        <w:div w:id="520318866">
          <w:marLeft w:val="0"/>
          <w:marRight w:val="0"/>
          <w:marTop w:val="0"/>
          <w:marBottom w:val="0"/>
          <w:divBdr>
            <w:top w:val="none" w:sz="0" w:space="0" w:color="auto"/>
            <w:left w:val="none" w:sz="0" w:space="0" w:color="auto"/>
            <w:bottom w:val="none" w:sz="0" w:space="0" w:color="auto"/>
            <w:right w:val="none" w:sz="0" w:space="0" w:color="auto"/>
          </w:divBdr>
        </w:div>
        <w:div w:id="1736005741">
          <w:marLeft w:val="0"/>
          <w:marRight w:val="0"/>
          <w:marTop w:val="0"/>
          <w:marBottom w:val="0"/>
          <w:divBdr>
            <w:top w:val="none" w:sz="0" w:space="0" w:color="auto"/>
            <w:left w:val="none" w:sz="0" w:space="0" w:color="auto"/>
            <w:bottom w:val="none" w:sz="0" w:space="0" w:color="auto"/>
            <w:right w:val="none" w:sz="0" w:space="0" w:color="auto"/>
          </w:divBdr>
        </w:div>
        <w:div w:id="24410188">
          <w:marLeft w:val="0"/>
          <w:marRight w:val="0"/>
          <w:marTop w:val="0"/>
          <w:marBottom w:val="0"/>
          <w:divBdr>
            <w:top w:val="none" w:sz="0" w:space="0" w:color="auto"/>
            <w:left w:val="none" w:sz="0" w:space="0" w:color="auto"/>
            <w:bottom w:val="none" w:sz="0" w:space="0" w:color="auto"/>
            <w:right w:val="none" w:sz="0" w:space="0" w:color="auto"/>
          </w:divBdr>
        </w:div>
        <w:div w:id="903445571">
          <w:marLeft w:val="0"/>
          <w:marRight w:val="0"/>
          <w:marTop w:val="0"/>
          <w:marBottom w:val="0"/>
          <w:divBdr>
            <w:top w:val="none" w:sz="0" w:space="0" w:color="auto"/>
            <w:left w:val="none" w:sz="0" w:space="0" w:color="auto"/>
            <w:bottom w:val="none" w:sz="0" w:space="0" w:color="auto"/>
            <w:right w:val="none" w:sz="0" w:space="0" w:color="auto"/>
          </w:divBdr>
        </w:div>
        <w:div w:id="1121143257">
          <w:marLeft w:val="0"/>
          <w:marRight w:val="0"/>
          <w:marTop w:val="0"/>
          <w:marBottom w:val="0"/>
          <w:divBdr>
            <w:top w:val="none" w:sz="0" w:space="0" w:color="auto"/>
            <w:left w:val="none" w:sz="0" w:space="0" w:color="auto"/>
            <w:bottom w:val="none" w:sz="0" w:space="0" w:color="auto"/>
            <w:right w:val="none" w:sz="0" w:space="0" w:color="auto"/>
          </w:divBdr>
        </w:div>
        <w:div w:id="859709034">
          <w:marLeft w:val="0"/>
          <w:marRight w:val="0"/>
          <w:marTop w:val="0"/>
          <w:marBottom w:val="0"/>
          <w:divBdr>
            <w:top w:val="none" w:sz="0" w:space="0" w:color="auto"/>
            <w:left w:val="none" w:sz="0" w:space="0" w:color="auto"/>
            <w:bottom w:val="none" w:sz="0" w:space="0" w:color="auto"/>
            <w:right w:val="none" w:sz="0" w:space="0" w:color="auto"/>
          </w:divBdr>
        </w:div>
        <w:div w:id="1822648797">
          <w:marLeft w:val="0"/>
          <w:marRight w:val="0"/>
          <w:marTop w:val="0"/>
          <w:marBottom w:val="0"/>
          <w:divBdr>
            <w:top w:val="none" w:sz="0" w:space="0" w:color="auto"/>
            <w:left w:val="none" w:sz="0" w:space="0" w:color="auto"/>
            <w:bottom w:val="none" w:sz="0" w:space="0" w:color="auto"/>
            <w:right w:val="none" w:sz="0" w:space="0" w:color="auto"/>
          </w:divBdr>
        </w:div>
        <w:div w:id="1636179263">
          <w:marLeft w:val="0"/>
          <w:marRight w:val="0"/>
          <w:marTop w:val="0"/>
          <w:marBottom w:val="0"/>
          <w:divBdr>
            <w:top w:val="none" w:sz="0" w:space="0" w:color="auto"/>
            <w:left w:val="none" w:sz="0" w:space="0" w:color="auto"/>
            <w:bottom w:val="none" w:sz="0" w:space="0" w:color="auto"/>
            <w:right w:val="none" w:sz="0" w:space="0" w:color="auto"/>
          </w:divBdr>
        </w:div>
        <w:div w:id="362824554">
          <w:marLeft w:val="0"/>
          <w:marRight w:val="0"/>
          <w:marTop w:val="0"/>
          <w:marBottom w:val="0"/>
          <w:divBdr>
            <w:top w:val="none" w:sz="0" w:space="0" w:color="auto"/>
            <w:left w:val="none" w:sz="0" w:space="0" w:color="auto"/>
            <w:bottom w:val="none" w:sz="0" w:space="0" w:color="auto"/>
            <w:right w:val="none" w:sz="0" w:space="0" w:color="auto"/>
          </w:divBdr>
        </w:div>
        <w:div w:id="1413510095">
          <w:marLeft w:val="0"/>
          <w:marRight w:val="0"/>
          <w:marTop w:val="0"/>
          <w:marBottom w:val="0"/>
          <w:divBdr>
            <w:top w:val="none" w:sz="0" w:space="0" w:color="auto"/>
            <w:left w:val="none" w:sz="0" w:space="0" w:color="auto"/>
            <w:bottom w:val="none" w:sz="0" w:space="0" w:color="auto"/>
            <w:right w:val="none" w:sz="0" w:space="0" w:color="auto"/>
          </w:divBdr>
        </w:div>
        <w:div w:id="34670576">
          <w:marLeft w:val="0"/>
          <w:marRight w:val="0"/>
          <w:marTop w:val="0"/>
          <w:marBottom w:val="0"/>
          <w:divBdr>
            <w:top w:val="none" w:sz="0" w:space="0" w:color="auto"/>
            <w:left w:val="none" w:sz="0" w:space="0" w:color="auto"/>
            <w:bottom w:val="none" w:sz="0" w:space="0" w:color="auto"/>
            <w:right w:val="none" w:sz="0" w:space="0" w:color="auto"/>
          </w:divBdr>
        </w:div>
        <w:div w:id="2099785813">
          <w:marLeft w:val="0"/>
          <w:marRight w:val="0"/>
          <w:marTop w:val="0"/>
          <w:marBottom w:val="0"/>
          <w:divBdr>
            <w:top w:val="none" w:sz="0" w:space="0" w:color="auto"/>
            <w:left w:val="none" w:sz="0" w:space="0" w:color="auto"/>
            <w:bottom w:val="none" w:sz="0" w:space="0" w:color="auto"/>
            <w:right w:val="none" w:sz="0" w:space="0" w:color="auto"/>
          </w:divBdr>
        </w:div>
        <w:div w:id="961500159">
          <w:marLeft w:val="0"/>
          <w:marRight w:val="0"/>
          <w:marTop w:val="0"/>
          <w:marBottom w:val="0"/>
          <w:divBdr>
            <w:top w:val="none" w:sz="0" w:space="0" w:color="auto"/>
            <w:left w:val="none" w:sz="0" w:space="0" w:color="auto"/>
            <w:bottom w:val="none" w:sz="0" w:space="0" w:color="auto"/>
            <w:right w:val="none" w:sz="0" w:space="0" w:color="auto"/>
          </w:divBdr>
        </w:div>
        <w:div w:id="184680962">
          <w:marLeft w:val="0"/>
          <w:marRight w:val="0"/>
          <w:marTop w:val="0"/>
          <w:marBottom w:val="0"/>
          <w:divBdr>
            <w:top w:val="none" w:sz="0" w:space="0" w:color="auto"/>
            <w:left w:val="none" w:sz="0" w:space="0" w:color="auto"/>
            <w:bottom w:val="none" w:sz="0" w:space="0" w:color="auto"/>
            <w:right w:val="none" w:sz="0" w:space="0" w:color="auto"/>
          </w:divBdr>
        </w:div>
        <w:div w:id="386270420">
          <w:marLeft w:val="0"/>
          <w:marRight w:val="0"/>
          <w:marTop w:val="0"/>
          <w:marBottom w:val="0"/>
          <w:divBdr>
            <w:top w:val="none" w:sz="0" w:space="0" w:color="auto"/>
            <w:left w:val="none" w:sz="0" w:space="0" w:color="auto"/>
            <w:bottom w:val="none" w:sz="0" w:space="0" w:color="auto"/>
            <w:right w:val="none" w:sz="0" w:space="0" w:color="auto"/>
          </w:divBdr>
        </w:div>
        <w:div w:id="1057360586">
          <w:marLeft w:val="0"/>
          <w:marRight w:val="0"/>
          <w:marTop w:val="0"/>
          <w:marBottom w:val="0"/>
          <w:divBdr>
            <w:top w:val="none" w:sz="0" w:space="0" w:color="auto"/>
            <w:left w:val="none" w:sz="0" w:space="0" w:color="auto"/>
            <w:bottom w:val="none" w:sz="0" w:space="0" w:color="auto"/>
            <w:right w:val="none" w:sz="0" w:space="0" w:color="auto"/>
          </w:divBdr>
        </w:div>
        <w:div w:id="1666933650">
          <w:marLeft w:val="0"/>
          <w:marRight w:val="0"/>
          <w:marTop w:val="0"/>
          <w:marBottom w:val="0"/>
          <w:divBdr>
            <w:top w:val="none" w:sz="0" w:space="0" w:color="auto"/>
            <w:left w:val="none" w:sz="0" w:space="0" w:color="auto"/>
            <w:bottom w:val="none" w:sz="0" w:space="0" w:color="auto"/>
            <w:right w:val="none" w:sz="0" w:space="0" w:color="auto"/>
          </w:divBdr>
        </w:div>
        <w:div w:id="212159692">
          <w:marLeft w:val="0"/>
          <w:marRight w:val="0"/>
          <w:marTop w:val="0"/>
          <w:marBottom w:val="0"/>
          <w:divBdr>
            <w:top w:val="none" w:sz="0" w:space="0" w:color="auto"/>
            <w:left w:val="none" w:sz="0" w:space="0" w:color="auto"/>
            <w:bottom w:val="none" w:sz="0" w:space="0" w:color="auto"/>
            <w:right w:val="none" w:sz="0" w:space="0" w:color="auto"/>
          </w:divBdr>
        </w:div>
        <w:div w:id="1082919500">
          <w:marLeft w:val="0"/>
          <w:marRight w:val="0"/>
          <w:marTop w:val="0"/>
          <w:marBottom w:val="0"/>
          <w:divBdr>
            <w:top w:val="none" w:sz="0" w:space="0" w:color="auto"/>
            <w:left w:val="none" w:sz="0" w:space="0" w:color="auto"/>
            <w:bottom w:val="none" w:sz="0" w:space="0" w:color="auto"/>
            <w:right w:val="none" w:sz="0" w:space="0" w:color="auto"/>
          </w:divBdr>
        </w:div>
        <w:div w:id="355274686">
          <w:marLeft w:val="0"/>
          <w:marRight w:val="0"/>
          <w:marTop w:val="0"/>
          <w:marBottom w:val="0"/>
          <w:divBdr>
            <w:top w:val="none" w:sz="0" w:space="0" w:color="auto"/>
            <w:left w:val="none" w:sz="0" w:space="0" w:color="auto"/>
            <w:bottom w:val="none" w:sz="0" w:space="0" w:color="auto"/>
            <w:right w:val="none" w:sz="0" w:space="0" w:color="auto"/>
          </w:divBdr>
        </w:div>
        <w:div w:id="1914657024">
          <w:marLeft w:val="0"/>
          <w:marRight w:val="0"/>
          <w:marTop w:val="0"/>
          <w:marBottom w:val="0"/>
          <w:divBdr>
            <w:top w:val="none" w:sz="0" w:space="0" w:color="auto"/>
            <w:left w:val="none" w:sz="0" w:space="0" w:color="auto"/>
            <w:bottom w:val="none" w:sz="0" w:space="0" w:color="auto"/>
            <w:right w:val="none" w:sz="0" w:space="0" w:color="auto"/>
          </w:divBdr>
        </w:div>
        <w:div w:id="1800219046">
          <w:marLeft w:val="0"/>
          <w:marRight w:val="0"/>
          <w:marTop w:val="0"/>
          <w:marBottom w:val="0"/>
          <w:divBdr>
            <w:top w:val="none" w:sz="0" w:space="0" w:color="auto"/>
            <w:left w:val="none" w:sz="0" w:space="0" w:color="auto"/>
            <w:bottom w:val="none" w:sz="0" w:space="0" w:color="auto"/>
            <w:right w:val="none" w:sz="0" w:space="0" w:color="auto"/>
          </w:divBdr>
        </w:div>
        <w:div w:id="1282150501">
          <w:marLeft w:val="0"/>
          <w:marRight w:val="0"/>
          <w:marTop w:val="0"/>
          <w:marBottom w:val="0"/>
          <w:divBdr>
            <w:top w:val="none" w:sz="0" w:space="0" w:color="auto"/>
            <w:left w:val="none" w:sz="0" w:space="0" w:color="auto"/>
            <w:bottom w:val="none" w:sz="0" w:space="0" w:color="auto"/>
            <w:right w:val="none" w:sz="0" w:space="0" w:color="auto"/>
          </w:divBdr>
        </w:div>
        <w:div w:id="212813300">
          <w:marLeft w:val="0"/>
          <w:marRight w:val="0"/>
          <w:marTop w:val="0"/>
          <w:marBottom w:val="0"/>
          <w:divBdr>
            <w:top w:val="none" w:sz="0" w:space="0" w:color="auto"/>
            <w:left w:val="none" w:sz="0" w:space="0" w:color="auto"/>
            <w:bottom w:val="none" w:sz="0" w:space="0" w:color="auto"/>
            <w:right w:val="none" w:sz="0" w:space="0" w:color="auto"/>
          </w:divBdr>
        </w:div>
        <w:div w:id="791677958">
          <w:marLeft w:val="0"/>
          <w:marRight w:val="0"/>
          <w:marTop w:val="0"/>
          <w:marBottom w:val="0"/>
          <w:divBdr>
            <w:top w:val="none" w:sz="0" w:space="0" w:color="auto"/>
            <w:left w:val="none" w:sz="0" w:space="0" w:color="auto"/>
            <w:bottom w:val="none" w:sz="0" w:space="0" w:color="auto"/>
            <w:right w:val="none" w:sz="0" w:space="0" w:color="auto"/>
          </w:divBdr>
        </w:div>
        <w:div w:id="1161894242">
          <w:marLeft w:val="0"/>
          <w:marRight w:val="0"/>
          <w:marTop w:val="0"/>
          <w:marBottom w:val="0"/>
          <w:divBdr>
            <w:top w:val="none" w:sz="0" w:space="0" w:color="auto"/>
            <w:left w:val="none" w:sz="0" w:space="0" w:color="auto"/>
            <w:bottom w:val="none" w:sz="0" w:space="0" w:color="auto"/>
            <w:right w:val="none" w:sz="0" w:space="0" w:color="auto"/>
          </w:divBdr>
        </w:div>
        <w:div w:id="1202672070">
          <w:marLeft w:val="0"/>
          <w:marRight w:val="0"/>
          <w:marTop w:val="0"/>
          <w:marBottom w:val="0"/>
          <w:divBdr>
            <w:top w:val="none" w:sz="0" w:space="0" w:color="auto"/>
            <w:left w:val="none" w:sz="0" w:space="0" w:color="auto"/>
            <w:bottom w:val="none" w:sz="0" w:space="0" w:color="auto"/>
            <w:right w:val="none" w:sz="0" w:space="0" w:color="auto"/>
          </w:divBdr>
        </w:div>
        <w:div w:id="1234899324">
          <w:marLeft w:val="0"/>
          <w:marRight w:val="0"/>
          <w:marTop w:val="0"/>
          <w:marBottom w:val="0"/>
          <w:divBdr>
            <w:top w:val="none" w:sz="0" w:space="0" w:color="auto"/>
            <w:left w:val="none" w:sz="0" w:space="0" w:color="auto"/>
            <w:bottom w:val="none" w:sz="0" w:space="0" w:color="auto"/>
            <w:right w:val="none" w:sz="0" w:space="0" w:color="auto"/>
          </w:divBdr>
        </w:div>
        <w:div w:id="1093824421">
          <w:marLeft w:val="0"/>
          <w:marRight w:val="0"/>
          <w:marTop w:val="0"/>
          <w:marBottom w:val="0"/>
          <w:divBdr>
            <w:top w:val="none" w:sz="0" w:space="0" w:color="auto"/>
            <w:left w:val="none" w:sz="0" w:space="0" w:color="auto"/>
            <w:bottom w:val="none" w:sz="0" w:space="0" w:color="auto"/>
            <w:right w:val="none" w:sz="0" w:space="0" w:color="auto"/>
          </w:divBdr>
        </w:div>
        <w:div w:id="1194464306">
          <w:marLeft w:val="0"/>
          <w:marRight w:val="0"/>
          <w:marTop w:val="0"/>
          <w:marBottom w:val="0"/>
          <w:divBdr>
            <w:top w:val="none" w:sz="0" w:space="0" w:color="auto"/>
            <w:left w:val="none" w:sz="0" w:space="0" w:color="auto"/>
            <w:bottom w:val="none" w:sz="0" w:space="0" w:color="auto"/>
            <w:right w:val="none" w:sz="0" w:space="0" w:color="auto"/>
          </w:divBdr>
        </w:div>
        <w:div w:id="1534153793">
          <w:marLeft w:val="0"/>
          <w:marRight w:val="0"/>
          <w:marTop w:val="0"/>
          <w:marBottom w:val="0"/>
          <w:divBdr>
            <w:top w:val="none" w:sz="0" w:space="0" w:color="auto"/>
            <w:left w:val="none" w:sz="0" w:space="0" w:color="auto"/>
            <w:bottom w:val="none" w:sz="0" w:space="0" w:color="auto"/>
            <w:right w:val="none" w:sz="0" w:space="0" w:color="auto"/>
          </w:divBdr>
        </w:div>
        <w:div w:id="1830320123">
          <w:marLeft w:val="0"/>
          <w:marRight w:val="0"/>
          <w:marTop w:val="0"/>
          <w:marBottom w:val="0"/>
          <w:divBdr>
            <w:top w:val="none" w:sz="0" w:space="0" w:color="auto"/>
            <w:left w:val="none" w:sz="0" w:space="0" w:color="auto"/>
            <w:bottom w:val="none" w:sz="0" w:space="0" w:color="auto"/>
            <w:right w:val="none" w:sz="0" w:space="0" w:color="auto"/>
          </w:divBdr>
        </w:div>
        <w:div w:id="273221020">
          <w:marLeft w:val="0"/>
          <w:marRight w:val="0"/>
          <w:marTop w:val="0"/>
          <w:marBottom w:val="0"/>
          <w:divBdr>
            <w:top w:val="none" w:sz="0" w:space="0" w:color="auto"/>
            <w:left w:val="none" w:sz="0" w:space="0" w:color="auto"/>
            <w:bottom w:val="none" w:sz="0" w:space="0" w:color="auto"/>
            <w:right w:val="none" w:sz="0" w:space="0" w:color="auto"/>
          </w:divBdr>
        </w:div>
        <w:div w:id="1122841031">
          <w:marLeft w:val="0"/>
          <w:marRight w:val="0"/>
          <w:marTop w:val="0"/>
          <w:marBottom w:val="0"/>
          <w:divBdr>
            <w:top w:val="none" w:sz="0" w:space="0" w:color="auto"/>
            <w:left w:val="none" w:sz="0" w:space="0" w:color="auto"/>
            <w:bottom w:val="none" w:sz="0" w:space="0" w:color="auto"/>
            <w:right w:val="none" w:sz="0" w:space="0" w:color="auto"/>
          </w:divBdr>
        </w:div>
        <w:div w:id="770323926">
          <w:marLeft w:val="0"/>
          <w:marRight w:val="0"/>
          <w:marTop w:val="0"/>
          <w:marBottom w:val="0"/>
          <w:divBdr>
            <w:top w:val="none" w:sz="0" w:space="0" w:color="auto"/>
            <w:left w:val="none" w:sz="0" w:space="0" w:color="auto"/>
            <w:bottom w:val="none" w:sz="0" w:space="0" w:color="auto"/>
            <w:right w:val="none" w:sz="0" w:space="0" w:color="auto"/>
          </w:divBdr>
        </w:div>
        <w:div w:id="1623490181">
          <w:marLeft w:val="0"/>
          <w:marRight w:val="0"/>
          <w:marTop w:val="0"/>
          <w:marBottom w:val="0"/>
          <w:divBdr>
            <w:top w:val="none" w:sz="0" w:space="0" w:color="auto"/>
            <w:left w:val="none" w:sz="0" w:space="0" w:color="auto"/>
            <w:bottom w:val="none" w:sz="0" w:space="0" w:color="auto"/>
            <w:right w:val="none" w:sz="0" w:space="0" w:color="auto"/>
          </w:divBdr>
        </w:div>
        <w:div w:id="1364094340">
          <w:marLeft w:val="0"/>
          <w:marRight w:val="0"/>
          <w:marTop w:val="0"/>
          <w:marBottom w:val="0"/>
          <w:divBdr>
            <w:top w:val="none" w:sz="0" w:space="0" w:color="auto"/>
            <w:left w:val="none" w:sz="0" w:space="0" w:color="auto"/>
            <w:bottom w:val="none" w:sz="0" w:space="0" w:color="auto"/>
            <w:right w:val="none" w:sz="0" w:space="0" w:color="auto"/>
          </w:divBdr>
        </w:div>
        <w:div w:id="418448806">
          <w:marLeft w:val="0"/>
          <w:marRight w:val="0"/>
          <w:marTop w:val="0"/>
          <w:marBottom w:val="0"/>
          <w:divBdr>
            <w:top w:val="none" w:sz="0" w:space="0" w:color="auto"/>
            <w:left w:val="none" w:sz="0" w:space="0" w:color="auto"/>
            <w:bottom w:val="none" w:sz="0" w:space="0" w:color="auto"/>
            <w:right w:val="none" w:sz="0" w:space="0" w:color="auto"/>
          </w:divBdr>
        </w:div>
        <w:div w:id="1035346311">
          <w:marLeft w:val="0"/>
          <w:marRight w:val="0"/>
          <w:marTop w:val="0"/>
          <w:marBottom w:val="0"/>
          <w:divBdr>
            <w:top w:val="none" w:sz="0" w:space="0" w:color="auto"/>
            <w:left w:val="none" w:sz="0" w:space="0" w:color="auto"/>
            <w:bottom w:val="none" w:sz="0" w:space="0" w:color="auto"/>
            <w:right w:val="none" w:sz="0" w:space="0" w:color="auto"/>
          </w:divBdr>
        </w:div>
        <w:div w:id="1357580574">
          <w:marLeft w:val="0"/>
          <w:marRight w:val="0"/>
          <w:marTop w:val="0"/>
          <w:marBottom w:val="0"/>
          <w:divBdr>
            <w:top w:val="none" w:sz="0" w:space="0" w:color="auto"/>
            <w:left w:val="none" w:sz="0" w:space="0" w:color="auto"/>
            <w:bottom w:val="none" w:sz="0" w:space="0" w:color="auto"/>
            <w:right w:val="none" w:sz="0" w:space="0" w:color="auto"/>
          </w:divBdr>
        </w:div>
        <w:div w:id="1352489547">
          <w:marLeft w:val="0"/>
          <w:marRight w:val="0"/>
          <w:marTop w:val="0"/>
          <w:marBottom w:val="0"/>
          <w:divBdr>
            <w:top w:val="none" w:sz="0" w:space="0" w:color="auto"/>
            <w:left w:val="none" w:sz="0" w:space="0" w:color="auto"/>
            <w:bottom w:val="none" w:sz="0" w:space="0" w:color="auto"/>
            <w:right w:val="none" w:sz="0" w:space="0" w:color="auto"/>
          </w:divBdr>
        </w:div>
        <w:div w:id="386223533">
          <w:marLeft w:val="0"/>
          <w:marRight w:val="0"/>
          <w:marTop w:val="0"/>
          <w:marBottom w:val="0"/>
          <w:divBdr>
            <w:top w:val="none" w:sz="0" w:space="0" w:color="auto"/>
            <w:left w:val="none" w:sz="0" w:space="0" w:color="auto"/>
            <w:bottom w:val="none" w:sz="0" w:space="0" w:color="auto"/>
            <w:right w:val="none" w:sz="0" w:space="0" w:color="auto"/>
          </w:divBdr>
        </w:div>
        <w:div w:id="2065912530">
          <w:marLeft w:val="0"/>
          <w:marRight w:val="0"/>
          <w:marTop w:val="0"/>
          <w:marBottom w:val="0"/>
          <w:divBdr>
            <w:top w:val="none" w:sz="0" w:space="0" w:color="auto"/>
            <w:left w:val="none" w:sz="0" w:space="0" w:color="auto"/>
            <w:bottom w:val="none" w:sz="0" w:space="0" w:color="auto"/>
            <w:right w:val="none" w:sz="0" w:space="0" w:color="auto"/>
          </w:divBdr>
        </w:div>
        <w:div w:id="1404527449">
          <w:marLeft w:val="0"/>
          <w:marRight w:val="0"/>
          <w:marTop w:val="0"/>
          <w:marBottom w:val="0"/>
          <w:divBdr>
            <w:top w:val="none" w:sz="0" w:space="0" w:color="auto"/>
            <w:left w:val="none" w:sz="0" w:space="0" w:color="auto"/>
            <w:bottom w:val="none" w:sz="0" w:space="0" w:color="auto"/>
            <w:right w:val="none" w:sz="0" w:space="0" w:color="auto"/>
          </w:divBdr>
        </w:div>
        <w:div w:id="1969360292">
          <w:marLeft w:val="0"/>
          <w:marRight w:val="0"/>
          <w:marTop w:val="0"/>
          <w:marBottom w:val="0"/>
          <w:divBdr>
            <w:top w:val="none" w:sz="0" w:space="0" w:color="auto"/>
            <w:left w:val="none" w:sz="0" w:space="0" w:color="auto"/>
            <w:bottom w:val="none" w:sz="0" w:space="0" w:color="auto"/>
            <w:right w:val="none" w:sz="0" w:space="0" w:color="auto"/>
          </w:divBdr>
        </w:div>
        <w:div w:id="143716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46A2-491C-4D4F-A36F-86D42EE3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Toward</dc:creator>
  <cp:lastModifiedBy>Laura Repton</cp:lastModifiedBy>
  <cp:revision>2</cp:revision>
  <cp:lastPrinted>2020-03-10T12:17:00Z</cp:lastPrinted>
  <dcterms:created xsi:type="dcterms:W3CDTF">2022-10-31T12:05:00Z</dcterms:created>
  <dcterms:modified xsi:type="dcterms:W3CDTF">2022-10-31T12:05:00Z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